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E5E0" w14:textId="77777777" w:rsidR="0081433D" w:rsidRDefault="0081433D" w:rsidP="00A324CA">
      <w:pPr>
        <w:spacing w:after="0" w:line="240" w:lineRule="auto"/>
        <w:contextualSpacing/>
        <w:rPr>
          <w:rFonts w:ascii="Times New Roman" w:eastAsia="Times New Roman" w:hAnsi="Times New Roman"/>
          <w:sz w:val="24"/>
          <w:szCs w:val="24"/>
        </w:rPr>
        <w:sectPr w:rsidR="0081433D" w:rsidSect="0081433D">
          <w:headerReference w:type="even" r:id="rId8"/>
          <w:headerReference w:type="default" r:id="rId9"/>
          <w:footerReference w:type="even" r:id="rId10"/>
          <w:pgSz w:w="12240" w:h="15840"/>
          <w:pgMar w:top="1440" w:right="1440" w:bottom="1008" w:left="1440" w:header="720" w:footer="720" w:gutter="0"/>
          <w:cols w:space="720"/>
          <w:docGrid w:linePitch="360"/>
        </w:sectPr>
      </w:pPr>
    </w:p>
    <w:p w14:paraId="43AD758D" w14:textId="77777777" w:rsidR="008D6E94" w:rsidRPr="00A324CA" w:rsidRDefault="008D6E94" w:rsidP="00A324CA">
      <w:pPr>
        <w:spacing w:after="0" w:line="240" w:lineRule="auto"/>
        <w:contextualSpacing/>
        <w:rPr>
          <w:rFonts w:ascii="Times New Roman" w:eastAsia="Times New Roman" w:hAnsi="Times New Roman"/>
          <w:sz w:val="24"/>
          <w:szCs w:val="24"/>
        </w:rPr>
      </w:pPr>
    </w:p>
    <w:p w14:paraId="70837E62" w14:textId="77777777" w:rsidR="0081433D" w:rsidRPr="00455B05" w:rsidRDefault="0081433D" w:rsidP="0081433D">
      <w:pPr>
        <w:jc w:val="center"/>
        <w:rPr>
          <w:rFonts w:ascii="Calibri Light" w:hAnsi="Calibri Light" w:cs="Calibri Light"/>
          <w:b/>
          <w:sz w:val="32"/>
          <w:szCs w:val="32"/>
        </w:rPr>
      </w:pPr>
      <w:r w:rsidRPr="00455B05">
        <w:rPr>
          <w:rFonts w:ascii="Calibri Light" w:hAnsi="Calibri Light" w:cs="Calibri Light"/>
          <w:b/>
          <w:sz w:val="32"/>
          <w:szCs w:val="32"/>
        </w:rPr>
        <w:t>APA References (7</w:t>
      </w:r>
      <w:r w:rsidRPr="00455B05">
        <w:rPr>
          <w:rFonts w:ascii="Calibri Light" w:hAnsi="Calibri Light" w:cs="Calibri Light"/>
          <w:b/>
          <w:sz w:val="32"/>
          <w:szCs w:val="32"/>
          <w:vertAlign w:val="superscript"/>
        </w:rPr>
        <w:t>th</w:t>
      </w:r>
      <w:r w:rsidRPr="00455B05">
        <w:rPr>
          <w:rFonts w:ascii="Calibri Light" w:hAnsi="Calibri Light" w:cs="Calibri Light"/>
          <w:b/>
          <w:sz w:val="32"/>
          <w:szCs w:val="32"/>
        </w:rPr>
        <w:t xml:space="preserve"> edition)</w:t>
      </w:r>
    </w:p>
    <w:p w14:paraId="7F945F79" w14:textId="77777777" w:rsidR="0081433D" w:rsidRPr="00455B05" w:rsidRDefault="0081433D" w:rsidP="0081433D">
      <w:pPr>
        <w:jc w:val="center"/>
        <w:rPr>
          <w:rFonts w:cs="Calibri"/>
          <w:b/>
        </w:rPr>
      </w:pPr>
      <w:r w:rsidRPr="00455B05">
        <w:rPr>
          <w:rFonts w:cs="Calibri"/>
          <w:b/>
        </w:rPr>
        <w:t>Helpful Hints</w:t>
      </w:r>
    </w:p>
    <w:p w14:paraId="7A1F981E" w14:textId="77777777" w:rsidR="0081433D" w:rsidRPr="00455B05" w:rsidRDefault="0081433D" w:rsidP="00455B05">
      <w:pPr>
        <w:numPr>
          <w:ilvl w:val="0"/>
          <w:numId w:val="3"/>
        </w:numPr>
        <w:spacing w:after="0" w:line="276" w:lineRule="auto"/>
        <w:rPr>
          <w:rFonts w:cs="Calibri"/>
        </w:rPr>
      </w:pPr>
      <w:r w:rsidRPr="00455B05">
        <w:rPr>
          <w:rFonts w:cs="Calibri"/>
        </w:rPr>
        <w:t xml:space="preserve">Use the following format for most references: Who. (When). </w:t>
      </w:r>
      <w:r w:rsidRPr="007F1530">
        <w:rPr>
          <w:rFonts w:cs="Calibri"/>
          <w:iCs/>
        </w:rPr>
        <w:t>What</w:t>
      </w:r>
      <w:r w:rsidRPr="00455B05">
        <w:rPr>
          <w:rFonts w:cs="Calibri"/>
        </w:rPr>
        <w:t>. Where.</w:t>
      </w:r>
    </w:p>
    <w:p w14:paraId="291BBE25" w14:textId="77777777" w:rsidR="0081433D" w:rsidRPr="00455B05" w:rsidRDefault="0081433D" w:rsidP="00455B05">
      <w:pPr>
        <w:numPr>
          <w:ilvl w:val="0"/>
          <w:numId w:val="3"/>
        </w:numPr>
        <w:spacing w:after="0" w:line="276" w:lineRule="auto"/>
        <w:rPr>
          <w:rFonts w:cs="Calibri"/>
        </w:rPr>
      </w:pPr>
      <w:r w:rsidRPr="00455B05">
        <w:rPr>
          <w:rFonts w:cs="Calibri"/>
        </w:rPr>
        <w:t xml:space="preserve">Only the </w:t>
      </w:r>
      <w:r w:rsidRPr="00455B05">
        <w:rPr>
          <w:rFonts w:cs="Calibri"/>
          <w:i/>
        </w:rPr>
        <w:t xml:space="preserve">major </w:t>
      </w:r>
      <w:r w:rsidRPr="00455B05">
        <w:rPr>
          <w:rFonts w:cs="Calibri"/>
        </w:rPr>
        <w:t>publication for each entry is italicized:</w:t>
      </w:r>
      <w:r w:rsidR="00125E23" w:rsidRPr="00455B05">
        <w:rPr>
          <w:rFonts w:cs="Calibri"/>
        </w:rPr>
        <w:t xml:space="preserve"> (Article title, </w:t>
      </w:r>
      <w:r w:rsidR="00125E23" w:rsidRPr="00455B05">
        <w:rPr>
          <w:rFonts w:cs="Calibri"/>
          <w:i/>
        </w:rPr>
        <w:t>Journal Title</w:t>
      </w:r>
      <w:r w:rsidR="00125E23" w:rsidRPr="00455B05">
        <w:rPr>
          <w:rFonts w:cs="Calibri"/>
        </w:rPr>
        <w:t>).</w:t>
      </w:r>
    </w:p>
    <w:p w14:paraId="285A660A" w14:textId="77777777" w:rsidR="00455B05" w:rsidRPr="00455B05" w:rsidRDefault="0081433D" w:rsidP="00455B05">
      <w:pPr>
        <w:numPr>
          <w:ilvl w:val="0"/>
          <w:numId w:val="3"/>
        </w:numPr>
        <w:spacing w:after="0" w:line="276" w:lineRule="auto"/>
        <w:rPr>
          <w:rFonts w:cs="Calibri"/>
        </w:rPr>
      </w:pPr>
      <w:r w:rsidRPr="00455B05">
        <w:rPr>
          <w:rFonts w:cs="Calibri"/>
        </w:rPr>
        <w:t>All reference pages are double-spaced throughout</w:t>
      </w:r>
      <w:r w:rsidR="00125E23" w:rsidRPr="00455B05">
        <w:rPr>
          <w:rFonts w:cs="Calibri"/>
        </w:rPr>
        <w:t xml:space="preserve">. </w:t>
      </w:r>
      <w:r w:rsidRPr="00455B05">
        <w:rPr>
          <w:rFonts w:cs="Calibri"/>
        </w:rPr>
        <w:t>(exception: dissertation reference pages)</w:t>
      </w:r>
      <w:r w:rsidR="00125E23" w:rsidRPr="00455B05">
        <w:rPr>
          <w:rFonts w:cs="Calibri"/>
        </w:rPr>
        <w:t>.</w:t>
      </w:r>
      <w:r w:rsidR="00455B05" w:rsidRPr="00455B05">
        <w:rPr>
          <w:rFonts w:cs="Calibri"/>
        </w:rPr>
        <w:t xml:space="preserve">  </w:t>
      </w:r>
    </w:p>
    <w:p w14:paraId="2F0943E2" w14:textId="77777777" w:rsidR="0081433D" w:rsidRPr="00455B05" w:rsidRDefault="00455B05" w:rsidP="00455B05">
      <w:pPr>
        <w:numPr>
          <w:ilvl w:val="0"/>
          <w:numId w:val="3"/>
        </w:numPr>
        <w:spacing w:after="0" w:line="276" w:lineRule="auto"/>
        <w:rPr>
          <w:rFonts w:cs="Calibri"/>
        </w:rPr>
      </w:pPr>
      <w:r w:rsidRPr="00455B05">
        <w:rPr>
          <w:rFonts w:cs="Calibri"/>
        </w:rPr>
        <w:t>C</w:t>
      </w:r>
      <w:r w:rsidR="0081433D" w:rsidRPr="00455B05">
        <w:rPr>
          <w:rFonts w:cs="Calibri"/>
        </w:rPr>
        <w:t>apitalization rules vary, depending upon type of reference (e.g., book vs. journal).</w:t>
      </w:r>
    </w:p>
    <w:p w14:paraId="117DFC10" w14:textId="77777777" w:rsidR="0081433D" w:rsidRPr="00455B05" w:rsidRDefault="0081433D" w:rsidP="00455B05">
      <w:pPr>
        <w:numPr>
          <w:ilvl w:val="0"/>
          <w:numId w:val="3"/>
        </w:numPr>
        <w:spacing w:after="0" w:line="480" w:lineRule="auto"/>
        <w:rPr>
          <w:rFonts w:cs="Calibri"/>
        </w:rPr>
      </w:pPr>
      <w:r w:rsidRPr="00455B05">
        <w:rPr>
          <w:rFonts w:cs="Calibri"/>
        </w:rPr>
        <w:t>Each reference entry is indented after the first line (hanging indent).</w:t>
      </w:r>
    </w:p>
    <w:p w14:paraId="293BA5D1" w14:textId="77777777" w:rsidR="0081433D" w:rsidRDefault="0081433D" w:rsidP="00455B05">
      <w:pPr>
        <w:spacing w:line="480" w:lineRule="auto"/>
        <w:rPr>
          <w:b/>
        </w:rPr>
      </w:pPr>
      <w:r>
        <w:rPr>
          <w:b/>
        </w:rPr>
        <w:t xml:space="preserve">Authored book </w:t>
      </w:r>
    </w:p>
    <w:p w14:paraId="7054F8A6" w14:textId="77777777" w:rsidR="0081433D" w:rsidRDefault="0081433D" w:rsidP="0081433D">
      <w:pPr>
        <w:spacing w:line="480" w:lineRule="auto"/>
        <w:ind w:left="720" w:hanging="720"/>
        <w:rPr>
          <w:i/>
        </w:rPr>
      </w:pPr>
      <w:r>
        <w:t xml:space="preserve">McWilliams, N. (2010). </w:t>
      </w:r>
      <w:r>
        <w:rPr>
          <w:i/>
        </w:rPr>
        <w:t xml:space="preserve">Psychoanalytic diagnosis: Understanding personality structure in the </w:t>
      </w:r>
    </w:p>
    <w:p w14:paraId="06D3DB37" w14:textId="77777777" w:rsidR="0081433D" w:rsidRPr="009A16E9" w:rsidRDefault="0081433D" w:rsidP="0081433D">
      <w:pPr>
        <w:spacing w:line="480" w:lineRule="auto"/>
        <w:ind w:left="720"/>
      </w:pPr>
      <w:r>
        <w:rPr>
          <w:i/>
        </w:rPr>
        <w:t>clinical process.</w:t>
      </w:r>
      <w:r>
        <w:t xml:space="preserve"> The Guilford Press.</w:t>
      </w:r>
    </w:p>
    <w:p w14:paraId="088D7778" w14:textId="77777777" w:rsidR="0081433D" w:rsidRDefault="0081433D" w:rsidP="0081433D">
      <w:pPr>
        <w:spacing w:line="480" w:lineRule="auto"/>
      </w:pPr>
      <w:r>
        <w:t xml:space="preserve">As parenthetical citation: (McWilliams, 2010)   </w:t>
      </w:r>
    </w:p>
    <w:p w14:paraId="362CE9B2" w14:textId="77777777" w:rsidR="0081433D" w:rsidRDefault="0081433D" w:rsidP="0081433D">
      <w:pPr>
        <w:spacing w:line="480" w:lineRule="auto"/>
        <w:rPr>
          <w:b/>
        </w:rPr>
      </w:pPr>
      <w:r>
        <w:rPr>
          <w:b/>
        </w:rPr>
        <w:t xml:space="preserve">Chapter in an edited book </w:t>
      </w:r>
    </w:p>
    <w:p w14:paraId="740E26DB" w14:textId="77777777" w:rsidR="0081433D" w:rsidRDefault="0081433D" w:rsidP="0081433D">
      <w:pPr>
        <w:spacing w:line="480" w:lineRule="auto"/>
        <w:rPr>
          <w:i/>
        </w:rPr>
      </w:pPr>
      <w:r>
        <w:t xml:space="preserve">Kiefer, C. W. (2012). Autonomy and stigma in aging Japan. In S. O. Long (Ed.), </w:t>
      </w:r>
      <w:r>
        <w:rPr>
          <w:i/>
        </w:rPr>
        <w:t xml:space="preserve">Lives in motion: </w:t>
      </w:r>
    </w:p>
    <w:p w14:paraId="5DF58D8D" w14:textId="77777777" w:rsidR="0081433D" w:rsidRDefault="0081433D" w:rsidP="0081433D">
      <w:pPr>
        <w:spacing w:line="480" w:lineRule="auto"/>
      </w:pPr>
      <w:r>
        <w:rPr>
          <w:i/>
        </w:rPr>
        <w:tab/>
        <w:t xml:space="preserve">Composing circles of self and community in Japan </w:t>
      </w:r>
      <w:r>
        <w:t>(pp. 193-206). Cornell University.</w:t>
      </w:r>
    </w:p>
    <w:p w14:paraId="30444CF0" w14:textId="77777777" w:rsidR="0081433D" w:rsidRDefault="0081433D" w:rsidP="0081433D">
      <w:pPr>
        <w:spacing w:line="480" w:lineRule="auto"/>
      </w:pPr>
      <w:r>
        <w:t xml:space="preserve">As parenthetical citation w/quote: (Kiefer, 2012, p. 195) </w:t>
      </w:r>
    </w:p>
    <w:p w14:paraId="4748708C" w14:textId="77777777" w:rsidR="0081433D" w:rsidRDefault="0081433D" w:rsidP="0081433D">
      <w:pPr>
        <w:spacing w:line="480" w:lineRule="auto"/>
        <w:rPr>
          <w:b/>
        </w:rPr>
      </w:pPr>
      <w:r>
        <w:rPr>
          <w:b/>
        </w:rPr>
        <w:t xml:space="preserve">Authored </w:t>
      </w:r>
      <w:proofErr w:type="spellStart"/>
      <w:r>
        <w:rPr>
          <w:b/>
        </w:rPr>
        <w:t>ebook</w:t>
      </w:r>
      <w:proofErr w:type="spellEnd"/>
      <w:r>
        <w:rPr>
          <w:b/>
        </w:rPr>
        <w:t xml:space="preserve"> (e.g., Kindle book) with URL</w:t>
      </w:r>
    </w:p>
    <w:p w14:paraId="41129123" w14:textId="77777777" w:rsidR="0081433D" w:rsidRPr="00322B80" w:rsidRDefault="0081433D" w:rsidP="0081433D">
      <w:pPr>
        <w:spacing w:line="480" w:lineRule="auto"/>
        <w:ind w:left="720" w:hanging="720"/>
      </w:pPr>
      <w:r w:rsidRPr="00322B80">
        <w:t>Christian, B., &amp; Griffiths, T. (2016). </w:t>
      </w:r>
      <w:r w:rsidRPr="00322B80">
        <w:rPr>
          <w:i/>
          <w:iCs/>
        </w:rPr>
        <w:t>Algorithms to live by: The computer science of human decisions</w:t>
      </w:r>
      <w:r w:rsidRPr="00322B80">
        <w:t>.</w:t>
      </w:r>
      <w:r w:rsidRPr="00322B80">
        <w:rPr>
          <w:i/>
          <w:iCs/>
        </w:rPr>
        <w:t> </w:t>
      </w:r>
      <w:r w:rsidRPr="00322B80">
        <w:t>Henry Holt and Co. </w:t>
      </w:r>
      <w:hyperlink r:id="rId11" w:history="1">
        <w:r w:rsidRPr="00322B80">
          <w:rPr>
            <w:rStyle w:val="Hyperlink"/>
          </w:rPr>
          <w:t>http://a.co/7qGBZAk</w:t>
        </w:r>
      </w:hyperlink>
    </w:p>
    <w:p w14:paraId="0056C33C" w14:textId="77777777" w:rsidR="0081433D" w:rsidRPr="00455B05" w:rsidRDefault="0081433D" w:rsidP="0081433D">
      <w:pPr>
        <w:pStyle w:val="ListParagraph"/>
        <w:numPr>
          <w:ilvl w:val="0"/>
          <w:numId w:val="13"/>
        </w:numPr>
        <w:rPr>
          <w:rFonts w:ascii="Calibri" w:hAnsi="Calibri" w:cs="Calibri"/>
          <w:color w:val="000000"/>
          <w:sz w:val="22"/>
          <w:szCs w:val="22"/>
        </w:rPr>
        <w:sectPr w:rsidR="0081433D" w:rsidRPr="00455B05" w:rsidSect="0081433D">
          <w:type w:val="continuous"/>
          <w:pgSz w:w="12240" w:h="15840"/>
          <w:pgMar w:top="1440" w:right="1440" w:bottom="1008" w:left="1440" w:header="720" w:footer="720" w:gutter="0"/>
          <w:cols w:space="720"/>
          <w:docGrid w:linePitch="360"/>
        </w:sectPr>
      </w:pPr>
      <w:r w:rsidRPr="00455B05">
        <w:rPr>
          <w:rFonts w:ascii="Calibri" w:hAnsi="Calibri" w:cs="Calibri"/>
          <w:color w:val="000000"/>
          <w:sz w:val="22"/>
          <w:szCs w:val="22"/>
        </w:rPr>
        <w:t xml:space="preserve">For </w:t>
      </w:r>
      <w:proofErr w:type="spellStart"/>
      <w:r w:rsidRPr="00455B05">
        <w:rPr>
          <w:rFonts w:ascii="Calibri" w:hAnsi="Calibri" w:cs="Calibri"/>
          <w:color w:val="000000"/>
          <w:sz w:val="22"/>
          <w:szCs w:val="22"/>
        </w:rPr>
        <w:t>ebooks</w:t>
      </w:r>
      <w:proofErr w:type="spellEnd"/>
      <w:r w:rsidRPr="00455B05">
        <w:rPr>
          <w:rFonts w:ascii="Calibri" w:hAnsi="Calibri" w:cs="Calibri"/>
          <w:color w:val="000000"/>
          <w:sz w:val="22"/>
          <w:szCs w:val="22"/>
        </w:rPr>
        <w:t>, the format, platform, or device (e.g., Kindle) is not included in the reference. </w:t>
      </w:r>
    </w:p>
    <w:p w14:paraId="1B8C8E45" w14:textId="77777777" w:rsidR="0081433D" w:rsidRDefault="0081433D" w:rsidP="0081433D"/>
    <w:p w14:paraId="7A3AACC1" w14:textId="77777777" w:rsidR="0081433D" w:rsidRPr="00243919" w:rsidRDefault="0081433D" w:rsidP="0081433D">
      <w:pPr>
        <w:pStyle w:val="ListParagraph"/>
      </w:pPr>
    </w:p>
    <w:p w14:paraId="38025F7A" w14:textId="77777777" w:rsidR="0081433D" w:rsidRDefault="0081433D" w:rsidP="0081433D">
      <w:pPr>
        <w:spacing w:line="480" w:lineRule="auto"/>
        <w:rPr>
          <w:b/>
        </w:rPr>
      </w:pPr>
      <w:r>
        <w:rPr>
          <w:b/>
        </w:rPr>
        <w:br w:type="page"/>
      </w:r>
      <w:r>
        <w:rPr>
          <w:b/>
        </w:rPr>
        <w:lastRenderedPageBreak/>
        <w:t>Article in magazine</w:t>
      </w:r>
    </w:p>
    <w:p w14:paraId="4E158C6F" w14:textId="77777777" w:rsidR="0081433D" w:rsidRDefault="0081433D" w:rsidP="0081433D">
      <w:pPr>
        <w:spacing w:line="480" w:lineRule="auto"/>
      </w:pPr>
      <w:r>
        <w:t xml:space="preserve">Stein, J. (2003, October). Asia’s diaspora. </w:t>
      </w:r>
      <w:r>
        <w:rPr>
          <w:i/>
        </w:rPr>
        <w:t>The New Yorker</w:t>
      </w:r>
      <w:r>
        <w:t>, 40-45.</w:t>
      </w:r>
    </w:p>
    <w:p w14:paraId="2BB9523F" w14:textId="77777777" w:rsidR="0081433D" w:rsidRDefault="0081433D" w:rsidP="0081433D">
      <w:pPr>
        <w:spacing w:line="480" w:lineRule="auto"/>
      </w:pPr>
      <w:r>
        <w:t>As parenthetical citation: (Stein, 2003)</w:t>
      </w:r>
    </w:p>
    <w:p w14:paraId="7F94FF25" w14:textId="77777777" w:rsidR="0081433D" w:rsidRDefault="0081433D" w:rsidP="0081433D">
      <w:pPr>
        <w:spacing w:line="480" w:lineRule="auto"/>
        <w:rPr>
          <w:b/>
        </w:rPr>
      </w:pPr>
      <w:r>
        <w:rPr>
          <w:b/>
        </w:rPr>
        <w:t>Newspaper article, no author</w:t>
      </w:r>
    </w:p>
    <w:p w14:paraId="120D1A7E" w14:textId="77777777" w:rsidR="0081433D" w:rsidRDefault="0081433D" w:rsidP="0081433D">
      <w:pPr>
        <w:spacing w:line="480" w:lineRule="auto"/>
        <w:ind w:left="720" w:hanging="720"/>
      </w:pPr>
      <w:r>
        <w:t xml:space="preserve">Darfur’s refugees: High motivation, few resources. (2004, September 14). </w:t>
      </w:r>
      <w:r>
        <w:rPr>
          <w:i/>
        </w:rPr>
        <w:t>New York Times</w:t>
      </w:r>
      <w:r>
        <w:t>, p. A17.</w:t>
      </w:r>
    </w:p>
    <w:p w14:paraId="1BBE048E" w14:textId="77777777" w:rsidR="0081433D" w:rsidRDefault="0081433D" w:rsidP="0081433D">
      <w:pPr>
        <w:spacing w:line="480" w:lineRule="auto"/>
      </w:pPr>
      <w:r>
        <w:t xml:space="preserve">As parenthetical citation: (“Darfur’s Refugees,” 2004)  </w:t>
      </w:r>
    </w:p>
    <w:p w14:paraId="63C17893" w14:textId="77777777" w:rsidR="0081433D" w:rsidRPr="00243919" w:rsidRDefault="0081433D" w:rsidP="0081433D">
      <w:pPr>
        <w:spacing w:line="480" w:lineRule="auto"/>
        <w:rPr>
          <w:sz w:val="20"/>
        </w:rPr>
      </w:pPr>
      <w:r w:rsidRPr="00FC2DE4">
        <w:rPr>
          <w:sz w:val="20"/>
        </w:rPr>
        <w:t>(In place of author, use first word or two of title in quotes</w:t>
      </w:r>
      <w:r>
        <w:rPr>
          <w:sz w:val="20"/>
        </w:rPr>
        <w:t>.</w:t>
      </w:r>
      <w:r w:rsidRPr="00FC2DE4">
        <w:rPr>
          <w:sz w:val="20"/>
        </w:rPr>
        <w:t>)</w:t>
      </w:r>
    </w:p>
    <w:p w14:paraId="103B9A10" w14:textId="77777777" w:rsidR="0081433D" w:rsidRDefault="0081433D" w:rsidP="0081433D">
      <w:pPr>
        <w:spacing w:line="480" w:lineRule="auto"/>
        <w:rPr>
          <w:b/>
        </w:rPr>
      </w:pPr>
      <w:r>
        <w:rPr>
          <w:b/>
        </w:rPr>
        <w:t>Online newspaper article</w:t>
      </w:r>
    </w:p>
    <w:p w14:paraId="5992188D" w14:textId="77777777" w:rsidR="0081433D" w:rsidRDefault="0081433D" w:rsidP="0081433D">
      <w:pPr>
        <w:spacing w:line="480" w:lineRule="auto"/>
        <w:ind w:left="720" w:hanging="720"/>
        <w:rPr>
          <w:sz w:val="18"/>
          <w:szCs w:val="18"/>
        </w:rPr>
      </w:pPr>
      <w:proofErr w:type="spellStart"/>
      <w:r>
        <w:t>Stalberg</w:t>
      </w:r>
      <w:proofErr w:type="spellEnd"/>
      <w:r>
        <w:t xml:space="preserve">, S. G. (2018, February 7). Pelosi issues 8-hour speech to house to defend “dreamers.” </w:t>
      </w:r>
      <w:r w:rsidRPr="000B1D88">
        <w:rPr>
          <w:i/>
        </w:rPr>
        <w:t>New York Times</w:t>
      </w:r>
      <w:r>
        <w:rPr>
          <w:i/>
        </w:rPr>
        <w:t xml:space="preserve">. </w:t>
      </w:r>
      <w:hyperlink r:id="rId12" w:history="1">
        <w:r w:rsidRPr="0007327D">
          <w:rPr>
            <w:rStyle w:val="Hyperlink"/>
          </w:rPr>
          <w:t>https://www.nytimes.com/2018/02/07/us/politics/pelosi-dreamers-budget-deal.html</w:t>
        </w:r>
      </w:hyperlink>
    </w:p>
    <w:p w14:paraId="54C4B0AA" w14:textId="77777777" w:rsidR="0081433D" w:rsidRPr="00356465" w:rsidRDefault="0081433D" w:rsidP="0081433D">
      <w:pPr>
        <w:spacing w:line="480" w:lineRule="auto"/>
      </w:pPr>
      <w:r>
        <w:t>As parenthetical citation: (</w:t>
      </w:r>
      <w:proofErr w:type="spellStart"/>
      <w:r>
        <w:t>Stalberg</w:t>
      </w:r>
      <w:proofErr w:type="spellEnd"/>
      <w:r>
        <w:t>, 2018)</w:t>
      </w:r>
    </w:p>
    <w:p w14:paraId="18BA42A0" w14:textId="77777777" w:rsidR="0081433D" w:rsidRDefault="0081433D" w:rsidP="0081433D">
      <w:pPr>
        <w:spacing w:line="480" w:lineRule="auto"/>
        <w:rPr>
          <w:b/>
        </w:rPr>
      </w:pPr>
      <w:r>
        <w:rPr>
          <w:b/>
        </w:rPr>
        <w:t xml:space="preserve"> Journal article with DOI</w:t>
      </w:r>
    </w:p>
    <w:p w14:paraId="3C9AB7F0" w14:textId="77777777" w:rsidR="0081433D" w:rsidRDefault="0081433D" w:rsidP="0081433D">
      <w:pPr>
        <w:spacing w:line="480" w:lineRule="auto"/>
        <w:rPr>
          <w:i/>
        </w:rPr>
      </w:pPr>
      <w:r>
        <w:t xml:space="preserve">Cole, M., &amp; </w:t>
      </w:r>
      <w:proofErr w:type="spellStart"/>
      <w:r>
        <w:t>Bedeian</w:t>
      </w:r>
      <w:proofErr w:type="spellEnd"/>
      <w:r>
        <w:t xml:space="preserve">, A. (2007). Leadership consensus as a cross-level moderator. </w:t>
      </w:r>
      <w:r>
        <w:rPr>
          <w:i/>
        </w:rPr>
        <w:t xml:space="preserve">The </w:t>
      </w:r>
    </w:p>
    <w:p w14:paraId="168F346D" w14:textId="77777777" w:rsidR="0081433D" w:rsidRDefault="0081433D" w:rsidP="0081433D">
      <w:pPr>
        <w:spacing w:line="480" w:lineRule="auto"/>
      </w:pPr>
      <w:r>
        <w:rPr>
          <w:i/>
        </w:rPr>
        <w:tab/>
        <w:t>Leadership Quarterly</w:t>
      </w:r>
      <w:r>
        <w:t xml:space="preserve">, </w:t>
      </w:r>
      <w:r>
        <w:rPr>
          <w:i/>
        </w:rPr>
        <w:t>18</w:t>
      </w:r>
      <w:r>
        <w:t xml:space="preserve">(5), 447-462. </w:t>
      </w:r>
      <w:hyperlink r:id="rId13" w:tgtFrame="_blank" w:tooltip="Persistent link using digital object identifier" w:history="1">
        <w:r w:rsidRPr="00D27A72">
          <w:rPr>
            <w:rStyle w:val="Hyperlink"/>
          </w:rPr>
          <w:t>https://doi.org/10.1016/j.leaqua.2007.07.002</w:t>
        </w:r>
      </w:hyperlink>
    </w:p>
    <w:p w14:paraId="0EDB02F5" w14:textId="77777777" w:rsidR="0081433D" w:rsidRDefault="0081433D" w:rsidP="0081433D">
      <w:pPr>
        <w:numPr>
          <w:ilvl w:val="0"/>
          <w:numId w:val="4"/>
        </w:numPr>
        <w:spacing w:after="0" w:line="240" w:lineRule="auto"/>
      </w:pPr>
      <w:r>
        <w:t>Volume number is italicized; issue number is not.</w:t>
      </w:r>
    </w:p>
    <w:p w14:paraId="030D1DD1" w14:textId="77777777" w:rsidR="0081433D" w:rsidRDefault="0081433D" w:rsidP="0081433D">
      <w:pPr>
        <w:numPr>
          <w:ilvl w:val="0"/>
          <w:numId w:val="4"/>
        </w:numPr>
        <w:spacing w:after="0" w:line="240" w:lineRule="auto"/>
      </w:pPr>
      <w:r>
        <w:t>First letter of each significant word in journal title is capitalized (title case).</w:t>
      </w:r>
    </w:p>
    <w:p w14:paraId="293D7FDE" w14:textId="77777777" w:rsidR="0081433D" w:rsidRDefault="0081433D" w:rsidP="0081433D">
      <w:pPr>
        <w:numPr>
          <w:ilvl w:val="0"/>
          <w:numId w:val="4"/>
        </w:numPr>
        <w:spacing w:after="0" w:line="240" w:lineRule="auto"/>
      </w:pPr>
      <w:r>
        <w:t xml:space="preserve">Use the following format for DOI (Digital Object Identifier) as a hyperlink when available: </w:t>
      </w:r>
      <w:r w:rsidRPr="00C4247C">
        <w:rPr>
          <w:color w:val="000000"/>
        </w:rPr>
        <w:t>https://doi.org/xxxxx</w:t>
      </w:r>
    </w:p>
    <w:p w14:paraId="375F302F" w14:textId="2A4FA937" w:rsidR="0081433D" w:rsidRPr="00455B05" w:rsidRDefault="0081433D" w:rsidP="0081433D">
      <w:pPr>
        <w:pStyle w:val="ListParagraph"/>
        <w:numPr>
          <w:ilvl w:val="0"/>
          <w:numId w:val="5"/>
        </w:numPr>
        <w:rPr>
          <w:rFonts w:ascii="Calibri" w:hAnsi="Calibri" w:cs="Calibri"/>
          <w:sz w:val="22"/>
          <w:szCs w:val="22"/>
        </w:rPr>
      </w:pPr>
      <w:r w:rsidRPr="00455B05">
        <w:rPr>
          <w:rFonts w:ascii="Calibri" w:hAnsi="Calibri" w:cs="Calibri"/>
          <w:color w:val="000000"/>
          <w:sz w:val="22"/>
          <w:szCs w:val="22"/>
        </w:rPr>
        <w:t>Include a DOI for all works that have a DOI, regardless of whether you used the online version or the print version.</w:t>
      </w:r>
      <w:r w:rsidR="00BD0FBB">
        <w:rPr>
          <w:rFonts w:ascii="Calibri" w:hAnsi="Calibri" w:cs="Calibri"/>
          <w:color w:val="000000"/>
          <w:sz w:val="22"/>
          <w:szCs w:val="22"/>
        </w:rPr>
        <w:t xml:space="preserve"> To search for all DOIs copy and paste references here: </w:t>
      </w:r>
      <w:hyperlink r:id="rId14" w:history="1">
        <w:r w:rsidR="00BD0FBB" w:rsidRPr="000A356B">
          <w:rPr>
            <w:rStyle w:val="Hyperlink"/>
            <w:rFonts w:ascii="Calibri" w:hAnsi="Calibri" w:cs="Calibri"/>
            <w:sz w:val="22"/>
            <w:szCs w:val="22"/>
          </w:rPr>
          <w:t>https://doi.crossref.org/simpleTextQuery</w:t>
        </w:r>
      </w:hyperlink>
      <w:r w:rsidR="00BD0FBB">
        <w:rPr>
          <w:rFonts w:ascii="Calibri" w:hAnsi="Calibri" w:cs="Calibri"/>
          <w:color w:val="000000"/>
          <w:sz w:val="22"/>
          <w:szCs w:val="22"/>
        </w:rPr>
        <w:t xml:space="preserve"> </w:t>
      </w:r>
    </w:p>
    <w:p w14:paraId="59C83EF5" w14:textId="77777777" w:rsidR="0081433D" w:rsidRPr="00455B05" w:rsidRDefault="0081433D" w:rsidP="0081433D">
      <w:pPr>
        <w:rPr>
          <w:rFonts w:cs="Calibri"/>
        </w:rPr>
      </w:pPr>
    </w:p>
    <w:p w14:paraId="72242C92" w14:textId="77777777" w:rsidR="0081433D" w:rsidRDefault="0081433D" w:rsidP="0081433D">
      <w:r>
        <w:t xml:space="preserve">As parenthetical citation: (Cole &amp; </w:t>
      </w:r>
      <w:proofErr w:type="spellStart"/>
      <w:r>
        <w:t>Bedeian</w:t>
      </w:r>
      <w:proofErr w:type="spellEnd"/>
      <w:r>
        <w:t>, 2018)</w:t>
      </w:r>
    </w:p>
    <w:p w14:paraId="70CEC8A2" w14:textId="77777777" w:rsidR="0081433D" w:rsidRDefault="0081433D" w:rsidP="0081433D">
      <w:r>
        <w:t xml:space="preserve">As narrative citation: Cole and </w:t>
      </w:r>
      <w:proofErr w:type="spellStart"/>
      <w:r>
        <w:t>Bedeian</w:t>
      </w:r>
      <w:proofErr w:type="spellEnd"/>
      <w:r>
        <w:t xml:space="preserve"> (2018) found that…</w:t>
      </w:r>
    </w:p>
    <w:p w14:paraId="47F3E8C2" w14:textId="77777777" w:rsidR="0081433D" w:rsidRDefault="0081433D" w:rsidP="0081433D"/>
    <w:p w14:paraId="733548B1" w14:textId="77777777" w:rsidR="0081433D" w:rsidRDefault="00377277" w:rsidP="0081433D">
      <w:pPr>
        <w:spacing w:line="480" w:lineRule="auto"/>
        <w:rPr>
          <w:b/>
        </w:rPr>
      </w:pPr>
      <w:r>
        <w:rPr>
          <w:b/>
        </w:rPr>
        <w:br w:type="page"/>
      </w:r>
      <w:r w:rsidR="0081433D">
        <w:rPr>
          <w:b/>
        </w:rPr>
        <w:lastRenderedPageBreak/>
        <w:t>Journal article without a DOI, with a URL</w:t>
      </w:r>
    </w:p>
    <w:p w14:paraId="5E32B5EB" w14:textId="77777777" w:rsidR="0081433D" w:rsidRDefault="0081433D" w:rsidP="0081433D">
      <w:pPr>
        <w:spacing w:line="480" w:lineRule="auto"/>
        <w:rPr>
          <w:i/>
        </w:rPr>
      </w:pPr>
      <w:r>
        <w:t xml:space="preserve">Hager, M. (2017). Therapeutic diet order writing: Current issues and considerations. </w:t>
      </w:r>
      <w:r>
        <w:rPr>
          <w:i/>
        </w:rPr>
        <w:t xml:space="preserve">Topics in </w:t>
      </w:r>
    </w:p>
    <w:p w14:paraId="5A79EFE1" w14:textId="77777777" w:rsidR="0081433D" w:rsidRDefault="0081433D" w:rsidP="0081433D">
      <w:pPr>
        <w:spacing w:line="480" w:lineRule="auto"/>
      </w:pPr>
      <w:r>
        <w:rPr>
          <w:i/>
        </w:rPr>
        <w:tab/>
        <w:t>Clinical Nutrition</w:t>
      </w:r>
      <w:r>
        <w:t xml:space="preserve">, </w:t>
      </w:r>
      <w:r>
        <w:rPr>
          <w:i/>
        </w:rPr>
        <w:t>22</w:t>
      </w:r>
      <w:r>
        <w:t xml:space="preserve">(1), 28-36. </w:t>
      </w:r>
      <w:hyperlink r:id="rId15" w:history="1">
        <w:r w:rsidRPr="00D27A72">
          <w:rPr>
            <w:rStyle w:val="Hyperlink"/>
          </w:rPr>
          <w:t>http://www.topicsinclinicalnutrition.com</w:t>
        </w:r>
      </w:hyperlink>
    </w:p>
    <w:p w14:paraId="12F48014" w14:textId="77777777" w:rsidR="0081433D" w:rsidRPr="00455B05" w:rsidRDefault="0081433D" w:rsidP="0081433D">
      <w:pPr>
        <w:pStyle w:val="ListParagraph"/>
        <w:numPr>
          <w:ilvl w:val="0"/>
          <w:numId w:val="5"/>
        </w:numPr>
        <w:rPr>
          <w:rFonts w:ascii="Calibri" w:hAnsi="Calibri" w:cs="Calibri"/>
          <w:sz w:val="22"/>
          <w:szCs w:val="22"/>
        </w:rPr>
      </w:pPr>
      <w:r w:rsidRPr="00455B05">
        <w:rPr>
          <w:rFonts w:ascii="Calibri" w:hAnsi="Calibri" w:cs="Calibri"/>
          <w:color w:val="000000"/>
          <w:sz w:val="22"/>
          <w:szCs w:val="22"/>
        </w:rPr>
        <w:t>For works without DOIs from websites (not including databases), provide a URL in the reference (as long as the URL will work for readers).</w:t>
      </w:r>
    </w:p>
    <w:p w14:paraId="48E243FA" w14:textId="77777777" w:rsidR="0081433D" w:rsidRPr="00455B05" w:rsidRDefault="0081433D" w:rsidP="0081433D">
      <w:pPr>
        <w:pStyle w:val="ListParagraph"/>
        <w:numPr>
          <w:ilvl w:val="0"/>
          <w:numId w:val="5"/>
        </w:numPr>
        <w:rPr>
          <w:rFonts w:ascii="Calibri" w:hAnsi="Calibri" w:cs="Calibri"/>
          <w:sz w:val="22"/>
          <w:szCs w:val="22"/>
        </w:rPr>
      </w:pPr>
      <w:r w:rsidRPr="00455B05">
        <w:rPr>
          <w:rFonts w:ascii="Calibri" w:hAnsi="Calibri" w:cs="Calibri"/>
          <w:color w:val="000000"/>
          <w:sz w:val="22"/>
          <w:szCs w:val="22"/>
        </w:rPr>
        <w:t>For works without DOIs from most academic research databases, the reference should be the same as the reference for a print version of the work.</w:t>
      </w:r>
    </w:p>
    <w:p w14:paraId="2B5696F4" w14:textId="77777777" w:rsidR="0081433D" w:rsidRPr="00455B05" w:rsidRDefault="0081433D" w:rsidP="0081433D">
      <w:pPr>
        <w:numPr>
          <w:ilvl w:val="0"/>
          <w:numId w:val="5"/>
        </w:numPr>
        <w:spacing w:after="0" w:line="240" w:lineRule="auto"/>
        <w:rPr>
          <w:rFonts w:cs="Calibri"/>
        </w:rPr>
      </w:pPr>
      <w:r w:rsidRPr="00455B05">
        <w:rPr>
          <w:rFonts w:cs="Calibri"/>
        </w:rPr>
        <w:t xml:space="preserve">No retrieval date is included because the above article is the final version.  </w:t>
      </w:r>
    </w:p>
    <w:p w14:paraId="33E9CCE8" w14:textId="77777777" w:rsidR="0081433D" w:rsidRPr="00455B05" w:rsidRDefault="0081433D" w:rsidP="0081433D">
      <w:pPr>
        <w:numPr>
          <w:ilvl w:val="0"/>
          <w:numId w:val="5"/>
        </w:numPr>
        <w:spacing w:after="100" w:afterAutospacing="1" w:line="240" w:lineRule="auto"/>
        <w:rPr>
          <w:rFonts w:cs="Calibri"/>
        </w:rPr>
      </w:pPr>
      <w:r w:rsidRPr="00455B05">
        <w:rPr>
          <w:rFonts w:cs="Calibri"/>
        </w:rPr>
        <w:t>No period is included at the end of a URL unless it’s part of the URL.</w:t>
      </w:r>
    </w:p>
    <w:p w14:paraId="2B66B7F3" w14:textId="77777777" w:rsidR="0081433D" w:rsidRDefault="0081433D" w:rsidP="0081433D">
      <w:pPr>
        <w:spacing w:line="480" w:lineRule="auto"/>
        <w:rPr>
          <w:b/>
        </w:rPr>
      </w:pPr>
      <w:r>
        <w:rPr>
          <w:b/>
        </w:rPr>
        <w:t>Dissertation from a database</w:t>
      </w:r>
    </w:p>
    <w:p w14:paraId="1EABACB0" w14:textId="77777777" w:rsidR="0081433D" w:rsidRPr="003E7D03" w:rsidRDefault="0081433D" w:rsidP="0081433D">
      <w:pPr>
        <w:spacing w:line="480" w:lineRule="auto"/>
        <w:ind w:left="720" w:hanging="720"/>
        <w:rPr>
          <w:i/>
        </w:rPr>
      </w:pPr>
      <w:r>
        <w:t xml:space="preserve">French, M. L. (2016). </w:t>
      </w:r>
      <w:r>
        <w:rPr>
          <w:i/>
        </w:rPr>
        <w:t xml:space="preserve">The alignment between personal meaning and organization mission </w:t>
      </w:r>
      <w:r>
        <w:t>(Publication No. 3241802)</w:t>
      </w:r>
      <w:r>
        <w:rPr>
          <w:i/>
        </w:rPr>
        <w:t xml:space="preserve"> </w:t>
      </w:r>
      <w:r>
        <w:t xml:space="preserve">[Doctoral dissertation, Pepperdine University]. </w:t>
      </w:r>
      <w:r w:rsidRPr="000C7464">
        <w:rPr>
          <w:rFonts w:cs="Arial"/>
        </w:rPr>
        <w:t xml:space="preserve">ProQuest Dissertations </w:t>
      </w:r>
      <w:r>
        <w:rPr>
          <w:rFonts w:cs="Arial"/>
        </w:rPr>
        <w:t>and</w:t>
      </w:r>
      <w:r w:rsidRPr="000C7464">
        <w:rPr>
          <w:rFonts w:cs="Arial"/>
        </w:rPr>
        <w:t xml:space="preserve"> Theses</w:t>
      </w:r>
      <w:r>
        <w:t xml:space="preserve">. </w:t>
      </w:r>
    </w:p>
    <w:p w14:paraId="3B0C9363" w14:textId="77777777" w:rsidR="0081433D" w:rsidRDefault="0081433D" w:rsidP="0081433D">
      <w:pPr>
        <w:spacing w:line="480" w:lineRule="auto"/>
        <w:rPr>
          <w:b/>
        </w:rPr>
      </w:pPr>
      <w:r>
        <w:rPr>
          <w:b/>
        </w:rPr>
        <w:t>Online dictionary, with group author</w:t>
      </w:r>
    </w:p>
    <w:p w14:paraId="6C7F0053" w14:textId="77777777" w:rsidR="0081433D" w:rsidRPr="002213B9" w:rsidRDefault="0081433D" w:rsidP="0081433D">
      <w:pPr>
        <w:spacing w:line="480" w:lineRule="auto"/>
        <w:ind w:left="720" w:hanging="720"/>
      </w:pPr>
      <w:r>
        <w:t xml:space="preserve">Merriam-Webster. (n. d.). Schema. In </w:t>
      </w:r>
      <w:r w:rsidRPr="002213B9">
        <w:rPr>
          <w:i/>
        </w:rPr>
        <w:t>Merriam-Webster’s online dictionary</w:t>
      </w:r>
      <w:r>
        <w:t xml:space="preserve"> (11</w:t>
      </w:r>
      <w:r w:rsidRPr="002213B9">
        <w:rPr>
          <w:vertAlign w:val="superscript"/>
        </w:rPr>
        <w:t>th</w:t>
      </w:r>
      <w:r>
        <w:t xml:space="preserve"> ed.). Retrieved January 9, 2020, from http://www.m-w.com/dictionary/schema</w:t>
      </w:r>
    </w:p>
    <w:p w14:paraId="5F3C554E" w14:textId="77777777" w:rsidR="0081433D" w:rsidRPr="0092428E" w:rsidRDefault="0081433D" w:rsidP="0081433D">
      <w:pPr>
        <w:spacing w:after="100" w:afterAutospacing="1"/>
        <w:rPr>
          <w:sz w:val="28"/>
        </w:rPr>
      </w:pPr>
      <w:r w:rsidRPr="0002755C">
        <w:rPr>
          <w:color w:val="000000"/>
          <w:sz w:val="20"/>
          <w:szCs w:val="18"/>
        </w:rPr>
        <w:t>(When an online reference work is continuously updated and the versions are not archived, use “n.d.” as the year of publication and include a retrieval date</w:t>
      </w:r>
      <w:r>
        <w:rPr>
          <w:color w:val="000000"/>
          <w:sz w:val="20"/>
          <w:szCs w:val="18"/>
        </w:rPr>
        <w:t>.</w:t>
      </w:r>
      <w:r w:rsidRPr="0002755C">
        <w:rPr>
          <w:color w:val="000000"/>
          <w:sz w:val="20"/>
          <w:szCs w:val="18"/>
        </w:rPr>
        <w:t>)</w:t>
      </w:r>
      <w:r w:rsidRPr="0002755C">
        <w:rPr>
          <w:sz w:val="28"/>
        </w:rPr>
        <w:t xml:space="preserve"> </w:t>
      </w:r>
      <w:r>
        <w:t xml:space="preserve"> </w:t>
      </w:r>
    </w:p>
    <w:p w14:paraId="28A17392" w14:textId="77777777" w:rsidR="0081433D" w:rsidRPr="00455B05" w:rsidRDefault="0081433D" w:rsidP="0081433D">
      <w:pPr>
        <w:jc w:val="center"/>
        <w:rPr>
          <w:rFonts w:cs="Calibri"/>
          <w:b/>
          <w:sz w:val="24"/>
          <w:szCs w:val="24"/>
        </w:rPr>
      </w:pPr>
      <w:r w:rsidRPr="00455B05">
        <w:rPr>
          <w:rFonts w:cs="Calibri"/>
          <w:b/>
          <w:sz w:val="24"/>
          <w:szCs w:val="24"/>
        </w:rPr>
        <w:t>Website/Webpage Sources</w:t>
      </w:r>
    </w:p>
    <w:p w14:paraId="54DB6089" w14:textId="77777777" w:rsidR="0081433D" w:rsidRDefault="0081433D" w:rsidP="0081433D">
      <w:r>
        <w:t>Should include:</w:t>
      </w:r>
    </w:p>
    <w:p w14:paraId="7F133FF5" w14:textId="77777777" w:rsidR="0081433D" w:rsidRDefault="0081433D" w:rsidP="0081433D">
      <w:pPr>
        <w:numPr>
          <w:ilvl w:val="0"/>
          <w:numId w:val="6"/>
        </w:numPr>
        <w:spacing w:after="0" w:line="240" w:lineRule="auto"/>
      </w:pPr>
      <w:r>
        <w:t>Title or description of document</w:t>
      </w:r>
    </w:p>
    <w:p w14:paraId="20899231" w14:textId="77777777" w:rsidR="0081433D" w:rsidRDefault="0081433D" w:rsidP="0081433D">
      <w:pPr>
        <w:numPr>
          <w:ilvl w:val="1"/>
          <w:numId w:val="6"/>
        </w:numPr>
        <w:spacing w:after="0" w:line="240" w:lineRule="auto"/>
      </w:pPr>
      <w:r>
        <w:t>Use document names, not home or menu pages.</w:t>
      </w:r>
    </w:p>
    <w:p w14:paraId="58BA22C3" w14:textId="77777777" w:rsidR="0081433D" w:rsidRPr="00C4247C" w:rsidRDefault="0081433D" w:rsidP="0081433D">
      <w:pPr>
        <w:numPr>
          <w:ilvl w:val="1"/>
          <w:numId w:val="6"/>
        </w:numPr>
        <w:spacing w:after="0" w:line="240" w:lineRule="auto"/>
      </w:pPr>
      <w:r w:rsidRPr="00C4247C">
        <w:t xml:space="preserve">Use brackets to describe the type of document after the title </w:t>
      </w:r>
      <w:r>
        <w:t>to help identify works outside of the peer-reviewed academic literature (i.e., works other than articles, books, reports, etc.).</w:t>
      </w:r>
    </w:p>
    <w:p w14:paraId="77D47F2F" w14:textId="77777777" w:rsidR="0081433D" w:rsidRPr="009570E7" w:rsidRDefault="0081433D" w:rsidP="0081433D">
      <w:pPr>
        <w:numPr>
          <w:ilvl w:val="0"/>
          <w:numId w:val="6"/>
        </w:numPr>
        <w:spacing w:after="0" w:line="240" w:lineRule="auto"/>
      </w:pPr>
      <w:r w:rsidRPr="009570E7">
        <w:t xml:space="preserve">Include a retrieval date </w:t>
      </w:r>
      <w:r>
        <w:t>when</w:t>
      </w:r>
      <w:r w:rsidRPr="009570E7">
        <w:t xml:space="preserve"> the contents of the page are designed to change over time and the page itself is not archived</w:t>
      </w:r>
      <w:r>
        <w:t>.</w:t>
      </w:r>
      <w:r w:rsidRPr="009570E7">
        <w:t> </w:t>
      </w:r>
    </w:p>
    <w:p w14:paraId="2E2020F1" w14:textId="77777777" w:rsidR="0081433D" w:rsidRDefault="0081433D" w:rsidP="0081433D">
      <w:pPr>
        <w:numPr>
          <w:ilvl w:val="0"/>
          <w:numId w:val="6"/>
        </w:numPr>
        <w:spacing w:after="0" w:line="240" w:lineRule="auto"/>
      </w:pPr>
      <w:r w:rsidRPr="009570E7">
        <w:t xml:space="preserve"> </w:t>
      </w:r>
      <w:r>
        <w:t>URL address</w:t>
      </w:r>
    </w:p>
    <w:p w14:paraId="219C8290" w14:textId="77777777" w:rsidR="0081433D" w:rsidRPr="0092146D" w:rsidRDefault="0081433D" w:rsidP="0081433D">
      <w:pPr>
        <w:numPr>
          <w:ilvl w:val="1"/>
          <w:numId w:val="6"/>
        </w:numPr>
        <w:spacing w:after="0" w:line="240" w:lineRule="auto"/>
      </w:pPr>
      <w:r>
        <w:t>Divide lengthy URLs by striking the “Enter” key before a slash or underscore.</w:t>
      </w:r>
    </w:p>
    <w:p w14:paraId="0C498CF5" w14:textId="77777777" w:rsidR="0081433D" w:rsidRDefault="0081433D" w:rsidP="0081433D">
      <w:pPr>
        <w:numPr>
          <w:ilvl w:val="1"/>
          <w:numId w:val="6"/>
        </w:numPr>
        <w:spacing w:after="0" w:line="240" w:lineRule="auto"/>
      </w:pPr>
      <w:r>
        <w:t xml:space="preserve">Ensure that the URLs you cite work! </w:t>
      </w:r>
    </w:p>
    <w:p w14:paraId="7CB140C8" w14:textId="77777777" w:rsidR="00377277" w:rsidRDefault="0081433D" w:rsidP="0081433D">
      <w:pPr>
        <w:numPr>
          <w:ilvl w:val="1"/>
          <w:numId w:val="6"/>
        </w:numPr>
        <w:spacing w:after="0" w:line="240" w:lineRule="auto"/>
      </w:pPr>
      <w:r>
        <w:t>Hyperlinks for URLs or plain text that is not underlined are both acceptable.</w:t>
      </w:r>
    </w:p>
    <w:p w14:paraId="370F382F" w14:textId="77777777" w:rsidR="0081433D" w:rsidRDefault="0081433D" w:rsidP="00377277">
      <w:pPr>
        <w:spacing w:after="0" w:line="240" w:lineRule="auto"/>
      </w:pPr>
    </w:p>
    <w:p w14:paraId="5DEB42E8" w14:textId="77777777" w:rsidR="0081433D" w:rsidRPr="00377277" w:rsidRDefault="00377277" w:rsidP="00455B05">
      <w:pPr>
        <w:numPr>
          <w:ilvl w:val="0"/>
          <w:numId w:val="14"/>
        </w:numPr>
        <w:spacing w:after="0" w:line="360" w:lineRule="auto"/>
        <w:rPr>
          <w:rFonts w:ascii="Chalkboard" w:hAnsi="Chalkboard"/>
        </w:rPr>
      </w:pPr>
      <w:r>
        <w:br w:type="page"/>
      </w:r>
      <w:r w:rsidR="0081433D" w:rsidRPr="00377277">
        <w:lastRenderedPageBreak/>
        <w:t>If there is no author listed, use the article/topic title:</w:t>
      </w:r>
    </w:p>
    <w:p w14:paraId="2572A456" w14:textId="77777777" w:rsidR="0081433D" w:rsidRDefault="0081433D" w:rsidP="00455B05">
      <w:pPr>
        <w:spacing w:line="276" w:lineRule="auto"/>
        <w:ind w:left="1440" w:hanging="720"/>
      </w:pPr>
      <w:r>
        <w:t xml:space="preserve">Human subject research. (n.d.). </w:t>
      </w:r>
      <w:r w:rsidRPr="009570E7">
        <w:t>Pepperdine University</w:t>
      </w:r>
      <w:r>
        <w:rPr>
          <w:i/>
        </w:rPr>
        <w:t xml:space="preserve">. </w:t>
      </w:r>
      <w:r>
        <w:t xml:space="preserve">Retrieved March 22, 2008 from </w:t>
      </w:r>
      <w:hyperlink r:id="rId16" w:history="1">
        <w:r w:rsidRPr="009570E7">
          <w:rPr>
            <w:rStyle w:val="Hyperlink"/>
          </w:rPr>
          <w:t>http://services.pepperdine.edu/irb/</w:t>
        </w:r>
      </w:hyperlink>
    </w:p>
    <w:p w14:paraId="3A1739DB" w14:textId="77777777" w:rsidR="0081433D" w:rsidRPr="00715613" w:rsidRDefault="0081433D" w:rsidP="0081433D">
      <w:r w:rsidRPr="00715613">
        <w:t>As parenthetical citation with direct quote: (“Human,” n.d., para. 2)</w:t>
      </w:r>
    </w:p>
    <w:p w14:paraId="28134C65" w14:textId="77777777" w:rsidR="0081433D" w:rsidRDefault="0081433D" w:rsidP="0081433D">
      <w:pPr>
        <w:rPr>
          <w:sz w:val="20"/>
          <w:szCs w:val="21"/>
        </w:rPr>
      </w:pPr>
    </w:p>
    <w:p w14:paraId="07667D43" w14:textId="77777777" w:rsidR="0081433D" w:rsidRPr="0004689B" w:rsidRDefault="0081433D" w:rsidP="0081433D">
      <w:pPr>
        <w:rPr>
          <w:sz w:val="20"/>
          <w:szCs w:val="21"/>
        </w:rPr>
      </w:pPr>
      <w:r w:rsidRPr="0004689B">
        <w:rPr>
          <w:sz w:val="20"/>
          <w:szCs w:val="21"/>
        </w:rPr>
        <w:t>(When quoting from written material that does not contain page numbers, provide another way of locating the quoted passage, e.g., heading or section name, paragraph number or combination of both)</w:t>
      </w:r>
    </w:p>
    <w:p w14:paraId="01E01A28" w14:textId="77777777" w:rsidR="0081433D" w:rsidRPr="00715613" w:rsidRDefault="0081433D" w:rsidP="0081433D">
      <w:pPr>
        <w:spacing w:line="480" w:lineRule="auto"/>
      </w:pPr>
      <w:r>
        <w:rPr>
          <w:b/>
        </w:rPr>
        <w:tab/>
      </w:r>
      <w:r>
        <w:rPr>
          <w:b/>
        </w:rPr>
        <w:tab/>
      </w:r>
      <w:r w:rsidRPr="00715613">
        <w:t>(DeAngelis, 2018, Musical Forays section, para. 1)</w:t>
      </w:r>
      <w:r w:rsidRPr="00715613">
        <w:tab/>
      </w:r>
      <w:r w:rsidRPr="00715613">
        <w:tab/>
        <w:t xml:space="preserve"> </w:t>
      </w:r>
    </w:p>
    <w:p w14:paraId="0D582775" w14:textId="77777777" w:rsidR="0081433D" w:rsidRDefault="0081433D" w:rsidP="0081433D">
      <w:pPr>
        <w:spacing w:line="480" w:lineRule="auto"/>
        <w:rPr>
          <w:b/>
        </w:rPr>
      </w:pPr>
      <w:r>
        <w:rPr>
          <w:b/>
        </w:rPr>
        <w:t>U.S. government report on website (group author)</w:t>
      </w:r>
    </w:p>
    <w:p w14:paraId="09EE6C75" w14:textId="77777777" w:rsidR="0081433D" w:rsidRDefault="0081433D" w:rsidP="0081433D">
      <w:pPr>
        <w:spacing w:line="480" w:lineRule="auto"/>
        <w:rPr>
          <w:i/>
        </w:rPr>
      </w:pPr>
      <w:r>
        <w:t xml:space="preserve">U.S. Department of State. (20004). </w:t>
      </w:r>
      <w:r>
        <w:rPr>
          <w:i/>
        </w:rPr>
        <w:t xml:space="preserve">Victims of trafficking and violence protection act of 2000: </w:t>
      </w:r>
    </w:p>
    <w:p w14:paraId="1AC36A6C" w14:textId="77777777" w:rsidR="0081433D" w:rsidRDefault="0081433D" w:rsidP="00EB04DB">
      <w:pPr>
        <w:spacing w:line="480" w:lineRule="auto"/>
      </w:pPr>
      <w:r>
        <w:rPr>
          <w:i/>
        </w:rPr>
        <w:tab/>
        <w:t>Trafficking in persons report.</w:t>
      </w:r>
      <w:r w:rsidRPr="00CD303C">
        <w:t xml:space="preserve"> </w:t>
      </w:r>
      <w:hyperlink r:id="rId17" w:history="1">
        <w:r w:rsidRPr="002B4863">
          <w:rPr>
            <w:rStyle w:val="Hyperlink"/>
          </w:rPr>
          <w:t>http://www.state.gov/g/tip/rls/tiprpt/2004/</w:t>
        </w:r>
      </w:hyperlink>
    </w:p>
    <w:p w14:paraId="55D66143" w14:textId="77777777" w:rsidR="00EB04DB" w:rsidRPr="00EB04DB" w:rsidRDefault="0081433D" w:rsidP="00EB04DB">
      <w:r>
        <w:t>As parenthetical citation: (U.S. Department of State, 2004)</w:t>
      </w:r>
    </w:p>
    <w:p w14:paraId="1C5E31BE" w14:textId="77777777" w:rsidR="0081433D" w:rsidRDefault="0081433D" w:rsidP="0081433D">
      <w:pPr>
        <w:spacing w:line="480" w:lineRule="auto"/>
        <w:rPr>
          <w:b/>
        </w:rPr>
      </w:pPr>
      <w:r>
        <w:rPr>
          <w:b/>
        </w:rPr>
        <w:t>Authored report from nongovernmental organization</w:t>
      </w:r>
    </w:p>
    <w:p w14:paraId="64A6F6CD" w14:textId="77777777" w:rsidR="0081433D" w:rsidRPr="002A09B6" w:rsidRDefault="0081433D" w:rsidP="0081433D">
      <w:pPr>
        <w:spacing w:line="480" w:lineRule="auto"/>
        <w:rPr>
          <w:rFonts w:cs="Helvetica"/>
          <w:i/>
          <w:szCs w:val="44"/>
        </w:rPr>
      </w:pPr>
      <w:r>
        <w:t xml:space="preserve">American Red Cross. (2008). </w:t>
      </w:r>
      <w:r w:rsidRPr="002A09B6">
        <w:rPr>
          <w:i/>
        </w:rPr>
        <w:t xml:space="preserve">We were there because of you: </w:t>
      </w:r>
      <w:r w:rsidRPr="002A09B6">
        <w:rPr>
          <w:rFonts w:cs="Helvetica"/>
          <w:i/>
          <w:szCs w:val="44"/>
        </w:rPr>
        <w:t xml:space="preserve">The 2008 disaster relief program </w:t>
      </w:r>
    </w:p>
    <w:p w14:paraId="7456F9D3" w14:textId="77777777" w:rsidR="00EB04DB" w:rsidRPr="00EB04DB" w:rsidRDefault="0081433D" w:rsidP="00EB04DB">
      <w:pPr>
        <w:spacing w:line="480" w:lineRule="auto"/>
        <w:ind w:left="720"/>
        <w:rPr>
          <w:rFonts w:cs="Helvetica"/>
          <w:szCs w:val="44"/>
        </w:rPr>
      </w:pPr>
      <w:r w:rsidRPr="002A09B6">
        <w:rPr>
          <w:rFonts w:cs="Helvetica"/>
          <w:i/>
          <w:szCs w:val="44"/>
        </w:rPr>
        <w:t>annual review</w:t>
      </w:r>
      <w:r>
        <w:rPr>
          <w:rFonts w:cs="Helvetica"/>
          <w:szCs w:val="44"/>
        </w:rPr>
        <w:t xml:space="preserve">. </w:t>
      </w:r>
      <w:hyperlink r:id="rId18" w:history="1">
        <w:r w:rsidR="001D46E2" w:rsidRPr="00FD3776">
          <w:rPr>
            <w:rStyle w:val="Hyperlink"/>
            <w:rFonts w:cs="Helvetica"/>
            <w:szCs w:val="44"/>
          </w:rPr>
          <w:t>https://www.redcross.org/content/dam/redcross/atg/PDF_s/Publications/Annual_Reports/DRFReport.pdf</w:t>
        </w:r>
      </w:hyperlink>
    </w:p>
    <w:p w14:paraId="47BB0E4F" w14:textId="77777777" w:rsidR="00EB04DB" w:rsidRDefault="0081433D" w:rsidP="00EB04DB">
      <w:pPr>
        <w:spacing w:line="480" w:lineRule="auto"/>
        <w:ind w:left="720" w:hanging="720"/>
        <w:rPr>
          <w:b/>
        </w:rPr>
      </w:pPr>
      <w:r>
        <w:rPr>
          <w:b/>
        </w:rPr>
        <w:t>Fact sheet</w:t>
      </w:r>
    </w:p>
    <w:p w14:paraId="6E20D3DF" w14:textId="77777777" w:rsidR="0081433D" w:rsidRDefault="0081433D" w:rsidP="00EB04DB">
      <w:pPr>
        <w:spacing w:line="480" w:lineRule="auto"/>
        <w:ind w:left="720" w:hanging="720"/>
      </w:pPr>
      <w:r>
        <w:t xml:space="preserve">American Psychological Association. (2007). </w:t>
      </w:r>
      <w:r>
        <w:rPr>
          <w:i/>
        </w:rPr>
        <w:t xml:space="preserve">Postpartum depression </w:t>
      </w:r>
      <w:r>
        <w:t xml:space="preserve">[Fact sheet]. </w:t>
      </w:r>
      <w:hyperlink r:id="rId19" w:history="1">
        <w:r>
          <w:rPr>
            <w:rStyle w:val="Hyperlink"/>
          </w:rPr>
          <w:t>https://www.apa.org/pi/women/resources/reports/postpartum-depression</w:t>
        </w:r>
      </w:hyperlink>
    </w:p>
    <w:p w14:paraId="7C6D16C8" w14:textId="77777777" w:rsidR="0081433D" w:rsidRPr="00455B05" w:rsidRDefault="0081433D" w:rsidP="0081433D">
      <w:pPr>
        <w:pStyle w:val="ListParagraph"/>
        <w:numPr>
          <w:ilvl w:val="0"/>
          <w:numId w:val="7"/>
        </w:numPr>
        <w:spacing w:line="480" w:lineRule="auto"/>
        <w:rPr>
          <w:rFonts w:ascii="Calibri" w:hAnsi="Calibri"/>
          <w:sz w:val="22"/>
          <w:szCs w:val="22"/>
        </w:rPr>
      </w:pPr>
      <w:r w:rsidRPr="00455B05">
        <w:rPr>
          <w:rFonts w:ascii="Calibri" w:hAnsi="Calibri"/>
          <w:sz w:val="22"/>
          <w:szCs w:val="22"/>
        </w:rPr>
        <w:t>The organization is generally the author of these types of documents.</w:t>
      </w:r>
    </w:p>
    <w:p w14:paraId="000FF1C5" w14:textId="77777777" w:rsidR="0081433D" w:rsidRDefault="00455B05" w:rsidP="0081433D">
      <w:pPr>
        <w:rPr>
          <w:b/>
        </w:rPr>
      </w:pPr>
      <w:r>
        <w:rPr>
          <w:b/>
        </w:rPr>
        <w:br w:type="page"/>
      </w:r>
      <w:r w:rsidR="0081433D">
        <w:rPr>
          <w:b/>
        </w:rPr>
        <w:lastRenderedPageBreak/>
        <w:t>Helpful Resources</w:t>
      </w:r>
    </w:p>
    <w:p w14:paraId="7EBAB076" w14:textId="77777777" w:rsidR="0081433D" w:rsidRDefault="00F4702A" w:rsidP="0081433D">
      <w:hyperlink r:id="rId20" w:history="1">
        <w:r w:rsidR="00377277">
          <w:rPr>
            <w:rStyle w:val="Hyperlink"/>
          </w:rPr>
          <w:t>Everything You Need To Know</w:t>
        </w:r>
      </w:hyperlink>
    </w:p>
    <w:p w14:paraId="5B108AEA" w14:textId="77777777" w:rsidR="0081433D" w:rsidRDefault="00F4702A" w:rsidP="0081433D">
      <w:hyperlink r:id="rId21" w:history="1">
        <w:r w:rsidR="0081433D">
          <w:rPr>
            <w:rStyle w:val="Hyperlink"/>
          </w:rPr>
          <w:t>Sample APA 7th Edition Paper</w:t>
        </w:r>
      </w:hyperlink>
    </w:p>
    <w:p w14:paraId="24AE17CA" w14:textId="77777777" w:rsidR="0081433D" w:rsidRPr="00455B05" w:rsidRDefault="0081433D" w:rsidP="00EB04DB">
      <w:pPr>
        <w:jc w:val="center"/>
        <w:rPr>
          <w:rFonts w:cs="Calibri"/>
          <w:b/>
          <w:sz w:val="32"/>
          <w:szCs w:val="32"/>
        </w:rPr>
      </w:pPr>
      <w:r w:rsidRPr="00455B05">
        <w:rPr>
          <w:rFonts w:cs="Calibri"/>
          <w:b/>
          <w:sz w:val="32"/>
          <w:szCs w:val="32"/>
        </w:rPr>
        <w:t>Citation</w:t>
      </w:r>
      <w:r w:rsidR="00377277" w:rsidRPr="00455B05">
        <w:rPr>
          <w:rFonts w:cs="Calibri"/>
          <w:b/>
          <w:sz w:val="32"/>
          <w:szCs w:val="32"/>
        </w:rPr>
        <w:t>s</w:t>
      </w:r>
      <w:r w:rsidRPr="00455B05">
        <w:rPr>
          <w:rFonts w:cs="Calibri"/>
          <w:b/>
          <w:sz w:val="32"/>
          <w:szCs w:val="32"/>
        </w:rPr>
        <w:t xml:space="preserve"> </w:t>
      </w:r>
      <w:r w:rsidR="00377277" w:rsidRPr="00455B05">
        <w:rPr>
          <w:rFonts w:cs="Calibri"/>
          <w:b/>
          <w:sz w:val="32"/>
          <w:szCs w:val="32"/>
        </w:rPr>
        <w:t xml:space="preserve"> </w:t>
      </w:r>
    </w:p>
    <w:p w14:paraId="45D35F9F" w14:textId="77777777" w:rsidR="0081433D" w:rsidRDefault="0081433D" w:rsidP="0081433D">
      <w:pPr>
        <w:rPr>
          <w:i/>
        </w:rPr>
      </w:pPr>
      <w:r>
        <w:rPr>
          <w:i/>
        </w:rPr>
        <w:t>Basic Components</w:t>
      </w:r>
    </w:p>
    <w:p w14:paraId="59083C4A" w14:textId="77777777" w:rsidR="0081433D" w:rsidRDefault="0081433D" w:rsidP="0081433D">
      <w:pPr>
        <w:numPr>
          <w:ilvl w:val="0"/>
          <w:numId w:val="8"/>
        </w:numPr>
        <w:spacing w:after="0" w:line="240" w:lineRule="auto"/>
      </w:pPr>
      <w:r>
        <w:t xml:space="preserve">Author’s name, date (year), page </w:t>
      </w:r>
    </w:p>
    <w:p w14:paraId="2BFDC172" w14:textId="77777777" w:rsidR="0081433D" w:rsidRDefault="0081433D" w:rsidP="0081433D">
      <w:pPr>
        <w:rPr>
          <w:i/>
        </w:rPr>
      </w:pPr>
      <w:r>
        <w:rPr>
          <w:i/>
        </w:rPr>
        <w:t>Short Quotations</w:t>
      </w:r>
    </w:p>
    <w:p w14:paraId="40F2EEBB" w14:textId="77777777" w:rsidR="0081433D" w:rsidRDefault="0081433D" w:rsidP="0081433D">
      <w:pPr>
        <w:numPr>
          <w:ilvl w:val="0"/>
          <w:numId w:val="8"/>
        </w:numPr>
        <w:spacing w:after="0" w:line="240" w:lineRule="auto"/>
      </w:pPr>
      <w:r>
        <w:t>Integrate into body of text using quotation marks.</w:t>
      </w:r>
    </w:p>
    <w:p w14:paraId="42BD5E3D" w14:textId="77777777" w:rsidR="0081433D" w:rsidRDefault="0081433D" w:rsidP="0081433D">
      <w:pPr>
        <w:numPr>
          <w:ilvl w:val="0"/>
          <w:numId w:val="8"/>
        </w:numPr>
        <w:spacing w:after="0" w:line="240" w:lineRule="auto"/>
      </w:pPr>
      <w:r>
        <w:t>Punctuation follows the citation.</w:t>
      </w:r>
    </w:p>
    <w:p w14:paraId="75D52FFC" w14:textId="77777777" w:rsidR="0081433D" w:rsidRDefault="0081433D" w:rsidP="008143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632ECFC8" w14:textId="77777777" w:rsidTr="0095426C">
        <w:tc>
          <w:tcPr>
            <w:tcW w:w="9576" w:type="dxa"/>
          </w:tcPr>
          <w:p w14:paraId="0E9ED0FC" w14:textId="77777777" w:rsidR="0081433D" w:rsidRDefault="0081433D" w:rsidP="0095426C">
            <w:r w:rsidRPr="00211FE3">
              <w:rPr>
                <w:i/>
              </w:rPr>
              <w:t>Example</w:t>
            </w:r>
            <w:r>
              <w:t>:</w:t>
            </w:r>
          </w:p>
          <w:p w14:paraId="7DC3FF87" w14:textId="77777777" w:rsidR="0081433D" w:rsidRDefault="0081433D" w:rsidP="0095426C">
            <w:pPr>
              <w:spacing w:line="480" w:lineRule="auto"/>
            </w:pPr>
            <w:r>
              <w:t>Spirituality and religion are important parts of life for many people, and the traditions “offer many tools to enhance psychological, physical, interpersonal, and community functioning” (Plante, 2008, p. 442).</w:t>
            </w:r>
          </w:p>
        </w:tc>
      </w:tr>
    </w:tbl>
    <w:p w14:paraId="15E621AC" w14:textId="77777777" w:rsidR="0081433D" w:rsidRDefault="0081433D" w:rsidP="0081433D"/>
    <w:p w14:paraId="38A67A2F" w14:textId="77777777" w:rsidR="0081433D" w:rsidRDefault="0081433D" w:rsidP="0081433D">
      <w:r>
        <w:rPr>
          <w:i/>
        </w:rPr>
        <w:t xml:space="preserve">Long Quotations </w:t>
      </w:r>
      <w:r>
        <w:t>(40 words or more)</w:t>
      </w:r>
    </w:p>
    <w:p w14:paraId="65AA277A" w14:textId="77777777" w:rsidR="0081433D" w:rsidRDefault="0081433D" w:rsidP="0081433D">
      <w:pPr>
        <w:numPr>
          <w:ilvl w:val="0"/>
          <w:numId w:val="11"/>
        </w:numPr>
        <w:spacing w:after="0" w:line="240" w:lineRule="auto"/>
      </w:pPr>
      <w:r>
        <w:t>Begin quotation on a new line</w:t>
      </w:r>
    </w:p>
    <w:p w14:paraId="4BB95B52" w14:textId="77777777" w:rsidR="0081433D" w:rsidRDefault="0081433D" w:rsidP="0081433D">
      <w:pPr>
        <w:numPr>
          <w:ilvl w:val="0"/>
          <w:numId w:val="11"/>
        </w:numPr>
        <w:spacing w:after="0" w:line="240" w:lineRule="auto"/>
      </w:pPr>
      <w:r>
        <w:t>Indent ½ inch from left margin (5 spaces)</w:t>
      </w:r>
    </w:p>
    <w:p w14:paraId="20F13720" w14:textId="77777777" w:rsidR="0081433D" w:rsidRDefault="0081433D" w:rsidP="0081433D">
      <w:pPr>
        <w:numPr>
          <w:ilvl w:val="0"/>
          <w:numId w:val="11"/>
        </w:numPr>
        <w:spacing w:after="0" w:line="240" w:lineRule="auto"/>
      </w:pPr>
      <w:r>
        <w:t>Double-space</w:t>
      </w:r>
    </w:p>
    <w:p w14:paraId="60DC9466" w14:textId="77777777" w:rsidR="0081433D" w:rsidRDefault="0081433D" w:rsidP="0081433D">
      <w:pPr>
        <w:numPr>
          <w:ilvl w:val="0"/>
          <w:numId w:val="11"/>
        </w:numPr>
        <w:spacing w:after="0" w:line="240" w:lineRule="auto"/>
      </w:pPr>
      <w:r>
        <w:t>No quotation marks</w:t>
      </w:r>
    </w:p>
    <w:p w14:paraId="0935FBBA" w14:textId="77777777" w:rsidR="0081433D" w:rsidRDefault="0081433D" w:rsidP="0081433D">
      <w:pPr>
        <w:numPr>
          <w:ilvl w:val="0"/>
          <w:numId w:val="11"/>
        </w:numPr>
        <w:spacing w:after="0" w:line="240" w:lineRule="auto"/>
      </w:pPr>
      <w:r>
        <w:t>Punctuate quotation; no period following citation</w:t>
      </w:r>
    </w:p>
    <w:p w14:paraId="7706CCE8" w14:textId="77777777" w:rsidR="0081433D" w:rsidRDefault="0081433D" w:rsidP="0081433D">
      <w:pPr>
        <w:ind w:left="720"/>
      </w:pPr>
    </w:p>
    <w:p w14:paraId="5AEFE547" w14:textId="77777777" w:rsidR="00685AC1" w:rsidRDefault="00685AC1" w:rsidP="0095426C">
      <w:pPr>
        <w:rPr>
          <w:i/>
        </w:rPr>
        <w:sectPr w:rsidR="00685AC1" w:rsidSect="0081433D">
          <w:headerReference w:type="default" r:id="rId22"/>
          <w:type w:val="continuous"/>
          <w:pgSz w:w="12240" w:h="15840"/>
          <w:pgMar w:top="1440" w:right="1440" w:bottom="1008" w:left="1440" w:header="720" w:footer="720" w:gutter="0"/>
          <w:cols w:space="720"/>
          <w:titlePg/>
          <w:docGrid w:linePitch="360"/>
        </w:sectPr>
      </w:pPr>
    </w:p>
    <w:p w14:paraId="403BBE84" w14:textId="77777777" w:rsidR="00685AC1" w:rsidRDefault="00685AC1" w:rsidP="0095426C">
      <w:pPr>
        <w:rPr>
          <w:i/>
        </w:rPr>
        <w:sectPr w:rsidR="00685AC1" w:rsidSect="0081433D">
          <w:type w:val="continuous"/>
          <w:pgSz w:w="12240" w:h="15840"/>
          <w:pgMar w:top="1440" w:right="1440" w:bottom="1008" w:left="144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7A7E9FBF" w14:textId="77777777" w:rsidTr="0095426C">
        <w:tc>
          <w:tcPr>
            <w:tcW w:w="9576" w:type="dxa"/>
          </w:tcPr>
          <w:p w14:paraId="4F08B31B" w14:textId="77777777" w:rsidR="0081433D" w:rsidRPr="00211FE3" w:rsidRDefault="0081433D" w:rsidP="0095426C">
            <w:pPr>
              <w:rPr>
                <w:i/>
              </w:rPr>
            </w:pPr>
            <w:r w:rsidRPr="00211FE3">
              <w:rPr>
                <w:i/>
              </w:rPr>
              <w:t xml:space="preserve">Example: </w:t>
            </w:r>
          </w:p>
          <w:p w14:paraId="1BCBF4E4" w14:textId="77777777" w:rsidR="0081433D" w:rsidRPr="00E20713" w:rsidRDefault="0081433D" w:rsidP="00685AC1">
            <w:pPr>
              <w:autoSpaceDE w:val="0"/>
              <w:autoSpaceDN w:val="0"/>
              <w:adjustRightInd w:val="0"/>
              <w:spacing w:before="240" w:line="480" w:lineRule="auto"/>
              <w:ind w:left="513" w:hanging="513"/>
            </w:pPr>
            <w:r w:rsidRPr="00455B05">
              <w:rPr>
                <w:rFonts w:cs="Calibri"/>
                <w:color w:val="231F20"/>
                <w:sz w:val="21"/>
                <w:szCs w:val="21"/>
              </w:rPr>
              <w:t xml:space="preserve">In their investigation of mental representations of early parenting, Mayes and </w:t>
            </w:r>
            <w:proofErr w:type="spellStart"/>
            <w:r w:rsidRPr="00455B05">
              <w:rPr>
                <w:rFonts w:cs="Calibri"/>
                <w:color w:val="231F20"/>
                <w:sz w:val="21"/>
                <w:szCs w:val="21"/>
              </w:rPr>
              <w:t>Leckman</w:t>
            </w:r>
            <w:proofErr w:type="spellEnd"/>
            <w:r w:rsidRPr="00455B05">
              <w:rPr>
                <w:rFonts w:cs="Calibri"/>
                <w:color w:val="231F20"/>
                <w:sz w:val="21"/>
                <w:szCs w:val="21"/>
              </w:rPr>
              <w:t xml:space="preserve"> (2007) suggested</w:t>
            </w:r>
            <w:r w:rsidR="00125E23" w:rsidRPr="00455B05">
              <w:rPr>
                <w:rFonts w:cs="Calibri"/>
                <w:color w:val="231F20"/>
                <w:sz w:val="21"/>
                <w:szCs w:val="21"/>
              </w:rPr>
              <w:t>:</w:t>
            </w:r>
            <w:r w:rsidR="00685AC1">
              <w:rPr>
                <w:rFonts w:cs="Calibri"/>
                <w:color w:val="231F20"/>
                <w:sz w:val="21"/>
                <w:szCs w:val="21"/>
              </w:rPr>
              <w:br/>
            </w:r>
            <w:r w:rsidR="00125E23" w:rsidRPr="00455B05">
              <w:rPr>
                <w:rFonts w:cs="Calibri"/>
                <w:color w:val="231F20"/>
                <w:sz w:val="21"/>
                <w:szCs w:val="21"/>
              </w:rPr>
              <w:t>P</w:t>
            </w:r>
            <w:r w:rsidRPr="00455B05">
              <w:rPr>
                <w:rFonts w:cs="Calibri"/>
                <w:color w:val="231F20"/>
                <w:sz w:val="21"/>
                <w:szCs w:val="21"/>
              </w:rPr>
              <w:t>arents whose representations of early parenting are colored by perceptions and experiences of unavailable or inadequate care are less able to sustain the intense, adaptive preoccupied focus on their new infant without also experiencing more dysphoria than would usually be adaptive. In this model, early parenting experiences set the threshold for how vulnerable parents are in the peripartum period to the depressive costs of engaging with a new infant.  (pp. 293-294)</w:t>
            </w:r>
          </w:p>
        </w:tc>
      </w:tr>
    </w:tbl>
    <w:p w14:paraId="66C3692E" w14:textId="77777777" w:rsidR="0081433D" w:rsidRDefault="00125E23" w:rsidP="0081433D">
      <w:pPr>
        <w:rPr>
          <w:i/>
        </w:rPr>
      </w:pPr>
      <w:r>
        <w:rPr>
          <w:i/>
        </w:rPr>
        <w:br w:type="page"/>
      </w:r>
      <w:r w:rsidR="0081433D">
        <w:rPr>
          <w:i/>
        </w:rPr>
        <w:lastRenderedPageBreak/>
        <w:t>Specific Cases</w:t>
      </w:r>
    </w:p>
    <w:p w14:paraId="71A70138" w14:textId="77777777" w:rsidR="0081433D" w:rsidRDefault="0081433D" w:rsidP="0081433D">
      <w:pPr>
        <w:numPr>
          <w:ilvl w:val="0"/>
          <w:numId w:val="9"/>
        </w:numPr>
        <w:spacing w:after="0" w:line="240" w:lineRule="auto"/>
      </w:pPr>
      <w:r>
        <w:t>When author’s name is NOT used in sentence, author, date, and page number come at the end of the sentence or after relevant citation.</w:t>
      </w:r>
    </w:p>
    <w:p w14:paraId="2EE6B6AF" w14:textId="77777777" w:rsidR="0081433D" w:rsidRDefault="0081433D" w:rsidP="0081433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rsidRPr="00211FE3" w14:paraId="1C9BC9B8" w14:textId="77777777" w:rsidTr="0095426C">
        <w:tc>
          <w:tcPr>
            <w:tcW w:w="9576" w:type="dxa"/>
          </w:tcPr>
          <w:p w14:paraId="63FB1C6E" w14:textId="77777777" w:rsidR="0081433D" w:rsidRDefault="0081433D" w:rsidP="0095426C">
            <w:r w:rsidRPr="00211FE3">
              <w:rPr>
                <w:i/>
              </w:rPr>
              <w:t>Example</w:t>
            </w:r>
            <w:r>
              <w:t>:</w:t>
            </w:r>
          </w:p>
          <w:p w14:paraId="337EA564" w14:textId="77777777" w:rsidR="0081433D" w:rsidRPr="00211FE3" w:rsidRDefault="0081433D" w:rsidP="0095426C">
            <w:pPr>
              <w:spacing w:line="480" w:lineRule="auto"/>
              <w:rPr>
                <w:i/>
              </w:rPr>
            </w:pPr>
            <w:r>
              <w:t>Study participants responded differently due to their perceptions of the client’s cultural power, which is the “degree of privilege received in society based on cultural identity” (Hays et al., 2007, p. 317).</w:t>
            </w:r>
          </w:p>
        </w:tc>
      </w:tr>
    </w:tbl>
    <w:p w14:paraId="1F9649E6" w14:textId="77777777" w:rsidR="0081433D" w:rsidRDefault="0081433D" w:rsidP="0081433D">
      <w:pPr>
        <w:rPr>
          <w:i/>
        </w:rPr>
      </w:pPr>
    </w:p>
    <w:p w14:paraId="639DBCEB" w14:textId="77777777" w:rsidR="0081433D" w:rsidRDefault="0081433D" w:rsidP="0081433D">
      <w:pPr>
        <w:numPr>
          <w:ilvl w:val="0"/>
          <w:numId w:val="9"/>
        </w:numPr>
        <w:spacing w:after="0" w:line="240" w:lineRule="auto"/>
      </w:pPr>
      <w:r>
        <w:t>When author’s name IS used in sentence, the year is placed directly after the name; the page number is cited at the end</w:t>
      </w:r>
      <w:r w:rsidR="00EB04DB">
        <w:t xml:space="preserve"> of the quote</w:t>
      </w:r>
      <w:r w:rsidR="00BB0B9C">
        <w:t>d text</w:t>
      </w:r>
      <w:r>
        <w:t>.</w:t>
      </w:r>
    </w:p>
    <w:p w14:paraId="35655E56" w14:textId="77777777" w:rsidR="0081433D" w:rsidRDefault="0081433D" w:rsidP="0081433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1EF4F0B3" w14:textId="77777777" w:rsidTr="0095426C">
        <w:tc>
          <w:tcPr>
            <w:tcW w:w="9576" w:type="dxa"/>
          </w:tcPr>
          <w:p w14:paraId="0CE0D05A" w14:textId="77777777" w:rsidR="0081433D" w:rsidRDefault="0081433D" w:rsidP="0095426C">
            <w:r w:rsidRPr="00211FE3">
              <w:rPr>
                <w:i/>
              </w:rPr>
              <w:t>Example</w:t>
            </w:r>
            <w:r>
              <w:t>:</w:t>
            </w:r>
          </w:p>
          <w:p w14:paraId="27A5CEA2" w14:textId="77777777" w:rsidR="0081433D" w:rsidRDefault="0081433D" w:rsidP="0095426C">
            <w:pPr>
              <w:spacing w:line="480" w:lineRule="auto"/>
            </w:pPr>
            <w:r w:rsidRPr="00211FE3">
              <w:rPr>
                <w:rFonts w:cs="Times"/>
              </w:rPr>
              <w:t xml:space="preserve">In their investigation, </w:t>
            </w:r>
            <w:proofErr w:type="spellStart"/>
            <w:r w:rsidRPr="00211FE3">
              <w:rPr>
                <w:rFonts w:cs="Times"/>
              </w:rPr>
              <w:t>Piaseu</w:t>
            </w:r>
            <w:proofErr w:type="spellEnd"/>
            <w:r w:rsidR="00685AC1">
              <w:rPr>
                <w:rFonts w:cs="Times"/>
              </w:rPr>
              <w:t xml:space="preserve"> et al.</w:t>
            </w:r>
            <w:r w:rsidRPr="00211FE3">
              <w:rPr>
                <w:rFonts w:cs="Times"/>
              </w:rPr>
              <w:t xml:space="preserve"> (2002) defined self-efficacy as “the individual’s confidence to perform preventive practices/behaviors in the domains of increased dietary calcium and weight-bearing exercise” (p. 367).</w:t>
            </w:r>
          </w:p>
        </w:tc>
      </w:tr>
    </w:tbl>
    <w:p w14:paraId="35C2C052" w14:textId="77777777" w:rsidR="0081433D" w:rsidRDefault="0081433D" w:rsidP="0081433D"/>
    <w:p w14:paraId="0B58D399" w14:textId="77777777" w:rsidR="0081433D" w:rsidRDefault="0081433D" w:rsidP="0081433D">
      <w:pPr>
        <w:numPr>
          <w:ilvl w:val="0"/>
          <w:numId w:val="9"/>
        </w:numPr>
        <w:spacing w:after="0" w:line="240" w:lineRule="auto"/>
      </w:pPr>
      <w:r>
        <w:t>For two or more authors, use both names in citation, and use “&amp;” in between names.</w:t>
      </w:r>
    </w:p>
    <w:p w14:paraId="69BA44D5" w14:textId="77777777" w:rsidR="0081433D" w:rsidRDefault="0081433D" w:rsidP="0081433D">
      <w:pPr>
        <w:numPr>
          <w:ilvl w:val="0"/>
          <w:numId w:val="9"/>
        </w:numPr>
        <w:spacing w:after="0" w:line="240" w:lineRule="auto"/>
      </w:pPr>
      <w:r>
        <w:t>Use “and” when author’s name is mentioned in body of text.</w:t>
      </w:r>
    </w:p>
    <w:p w14:paraId="29EF9EAF" w14:textId="77777777" w:rsidR="0081433D" w:rsidRDefault="0081433D" w:rsidP="0081433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2BC071EA" w14:textId="77777777" w:rsidTr="0095426C">
        <w:tc>
          <w:tcPr>
            <w:tcW w:w="9576" w:type="dxa"/>
          </w:tcPr>
          <w:p w14:paraId="68A76A5A" w14:textId="77777777" w:rsidR="0081433D" w:rsidRDefault="0081433D" w:rsidP="0095426C">
            <w:r w:rsidRPr="00211FE3">
              <w:rPr>
                <w:i/>
              </w:rPr>
              <w:t>Example</w:t>
            </w:r>
            <w:r>
              <w:t>:</w:t>
            </w:r>
          </w:p>
          <w:p w14:paraId="79A7E32C" w14:textId="77777777" w:rsidR="0081433D" w:rsidRDefault="0081433D" w:rsidP="0081433D">
            <w:pPr>
              <w:numPr>
                <w:ilvl w:val="0"/>
                <w:numId w:val="12"/>
              </w:numPr>
              <w:spacing w:after="0" w:line="480" w:lineRule="auto"/>
            </w:pPr>
            <w:r>
              <w:t xml:space="preserve">If the psychologist lacks training and experience to provide competent treatment to a survivor of sexual abuse, then he or she should </w:t>
            </w:r>
            <w:r w:rsidRPr="0091780D">
              <w:t xml:space="preserve">consult with another expert clinician and </w:t>
            </w:r>
            <w:r>
              <w:t xml:space="preserve">attempt to </w:t>
            </w:r>
            <w:r w:rsidRPr="0091780D">
              <w:t xml:space="preserve">make a referral to a therapist who does have </w:t>
            </w:r>
            <w:r>
              <w:t xml:space="preserve">the </w:t>
            </w:r>
            <w:r w:rsidRPr="0091780D">
              <w:t xml:space="preserve">training and experience </w:t>
            </w:r>
            <w:r>
              <w:t>to</w:t>
            </w:r>
            <w:r w:rsidRPr="0091780D">
              <w:t xml:space="preserve"> work with this population (Bernstein &amp; Hartsell, 2004).</w:t>
            </w:r>
          </w:p>
          <w:p w14:paraId="38C2FF14" w14:textId="77777777" w:rsidR="0081433D" w:rsidRDefault="0081433D" w:rsidP="0081433D">
            <w:pPr>
              <w:numPr>
                <w:ilvl w:val="0"/>
                <w:numId w:val="12"/>
              </w:numPr>
              <w:spacing w:after="0" w:line="480" w:lineRule="auto"/>
            </w:pPr>
            <w:r>
              <w:t xml:space="preserve">Bernstein and Hartsell (2004) recommend offering at least three referrals, taking care to check references and to </w:t>
            </w:r>
            <w:r w:rsidRPr="00BB6599">
              <w:t>find out whether the therapist is licensed and has malpractice insurance.</w:t>
            </w:r>
          </w:p>
        </w:tc>
      </w:tr>
    </w:tbl>
    <w:p w14:paraId="10DEFB12" w14:textId="77777777" w:rsidR="00125E23" w:rsidRDefault="00125E23" w:rsidP="0081433D"/>
    <w:p w14:paraId="5552ABF1" w14:textId="77777777" w:rsidR="0081433D" w:rsidRPr="00455B05" w:rsidRDefault="00125E23" w:rsidP="00125E23">
      <w:pPr>
        <w:numPr>
          <w:ilvl w:val="0"/>
          <w:numId w:val="12"/>
        </w:numPr>
        <w:rPr>
          <w:rFonts w:cs="Calibri"/>
        </w:rPr>
      </w:pPr>
      <w:r>
        <w:br w:type="page"/>
      </w:r>
      <w:r w:rsidR="0081433D" w:rsidRPr="00455B05">
        <w:rPr>
          <w:rFonts w:cs="Calibri"/>
          <w:color w:val="000000"/>
        </w:rPr>
        <w:lastRenderedPageBreak/>
        <w:t xml:space="preserve">For a work with </w:t>
      </w:r>
      <w:r w:rsidR="0081433D" w:rsidRPr="00455B05">
        <w:rPr>
          <w:rFonts w:cs="Calibri"/>
          <w:b/>
          <w:color w:val="000000"/>
        </w:rPr>
        <w:t>three or more authors</w:t>
      </w:r>
      <w:r w:rsidR="0081433D" w:rsidRPr="00455B05">
        <w:rPr>
          <w:rFonts w:cs="Calibri"/>
          <w:color w:val="000000"/>
        </w:rPr>
        <w:t xml:space="preserve">, include the name of </w:t>
      </w:r>
      <w:r w:rsidR="0081433D" w:rsidRPr="00455B05">
        <w:rPr>
          <w:rFonts w:cs="Calibri"/>
          <w:b/>
          <w:color w:val="000000"/>
        </w:rPr>
        <w:t>only the first author plus “et al.” in every citation</w:t>
      </w:r>
      <w:r w:rsidR="0081433D" w:rsidRPr="00455B05">
        <w:rPr>
          <w:rFonts w:cs="Calibri"/>
          <w:color w:val="000000"/>
        </w:rPr>
        <w:t>, including the first citation.</w:t>
      </w:r>
    </w:p>
    <w:p w14:paraId="5F9B248D" w14:textId="77777777" w:rsidR="0081433D" w:rsidRDefault="0081433D" w:rsidP="0081433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717601E0" w14:textId="77777777" w:rsidTr="0095426C">
        <w:tc>
          <w:tcPr>
            <w:tcW w:w="9576" w:type="dxa"/>
          </w:tcPr>
          <w:p w14:paraId="5DD6138E" w14:textId="77777777" w:rsidR="0081433D" w:rsidRDefault="0081433D" w:rsidP="0095426C">
            <w:r w:rsidRPr="00211FE3">
              <w:rPr>
                <w:i/>
              </w:rPr>
              <w:t>Example</w:t>
            </w:r>
            <w:r>
              <w:t>:</w:t>
            </w:r>
          </w:p>
          <w:p w14:paraId="78B922B9" w14:textId="77777777" w:rsidR="0081433D" w:rsidRDefault="0081433D" w:rsidP="0095426C">
            <w:pPr>
              <w:spacing w:line="480" w:lineRule="auto"/>
            </w:pPr>
            <w:r>
              <w:t xml:space="preserve">Psychologists have an ethical duty to be competent in working with populations they help, but most graduate training programs continue to teach theories and practices based on Eurocentric models (Chae et al., 2006). </w:t>
            </w:r>
          </w:p>
        </w:tc>
      </w:tr>
    </w:tbl>
    <w:p w14:paraId="5732D327" w14:textId="77777777" w:rsidR="0081433D" w:rsidRDefault="0081433D" w:rsidP="0081433D"/>
    <w:p w14:paraId="53DB64D8" w14:textId="77777777" w:rsidR="0081433D" w:rsidRDefault="0081433D" w:rsidP="0081433D">
      <w:pPr>
        <w:numPr>
          <w:ilvl w:val="0"/>
          <w:numId w:val="10"/>
        </w:numPr>
        <w:spacing w:after="0" w:line="240" w:lineRule="auto"/>
      </w:pPr>
      <w:r>
        <w:t>Separate multiple references in citation with a semi-colon and list alphabetically.</w:t>
      </w:r>
    </w:p>
    <w:p w14:paraId="22B89EF8" w14:textId="77777777" w:rsidR="0081433D" w:rsidRDefault="0081433D" w:rsidP="008143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3FBCB3A2" w14:textId="77777777" w:rsidTr="0095426C">
        <w:tc>
          <w:tcPr>
            <w:tcW w:w="9576" w:type="dxa"/>
          </w:tcPr>
          <w:p w14:paraId="1FB7442C" w14:textId="77777777" w:rsidR="0081433D" w:rsidRDefault="0081433D" w:rsidP="0095426C">
            <w:r w:rsidRPr="00211FE3">
              <w:rPr>
                <w:i/>
              </w:rPr>
              <w:t>Example</w:t>
            </w:r>
            <w:r>
              <w:t>:</w:t>
            </w:r>
          </w:p>
          <w:p w14:paraId="54BF08AD" w14:textId="77777777" w:rsidR="0081433D" w:rsidRPr="002F317C" w:rsidRDefault="0081433D" w:rsidP="0095426C">
            <w:pPr>
              <w:spacing w:line="480" w:lineRule="auto"/>
            </w:pPr>
            <w:r w:rsidRPr="002F317C">
              <w:t xml:space="preserve">Three studies (Chen </w:t>
            </w:r>
            <w:r w:rsidR="00685AC1">
              <w:t>et al.</w:t>
            </w:r>
            <w:r w:rsidRPr="002F317C">
              <w:t>, 2000</w:t>
            </w:r>
            <w:r>
              <w:t xml:space="preserve">; </w:t>
            </w:r>
            <w:proofErr w:type="spellStart"/>
            <w:r w:rsidRPr="002F317C">
              <w:t>Ladany</w:t>
            </w:r>
            <w:proofErr w:type="spellEnd"/>
            <w:r w:rsidRPr="002F317C">
              <w:t xml:space="preserve"> et al., 2001; </w:t>
            </w:r>
            <w:proofErr w:type="spellStart"/>
            <w:r w:rsidRPr="002F317C">
              <w:t>Spelliscy</w:t>
            </w:r>
            <w:proofErr w:type="spellEnd"/>
            <w:r w:rsidRPr="002F317C">
              <w:t xml:space="preserve">, 2007) </w:t>
            </w:r>
            <w:r>
              <w:t>indicate</w:t>
            </w:r>
            <w:r w:rsidRPr="002F317C">
              <w:t xml:space="preserve"> that </w:t>
            </w:r>
            <w:r>
              <w:t xml:space="preserve">a clinical </w:t>
            </w:r>
            <w:r w:rsidRPr="002F317C">
              <w:t xml:space="preserve">supervisor’s interpersonal style predicts </w:t>
            </w:r>
            <w:r>
              <w:t xml:space="preserve">the </w:t>
            </w:r>
            <w:r w:rsidRPr="002F317C">
              <w:t>supervisory alliance.</w:t>
            </w:r>
          </w:p>
        </w:tc>
      </w:tr>
    </w:tbl>
    <w:p w14:paraId="45441F13" w14:textId="77777777" w:rsidR="0081433D" w:rsidRDefault="0081433D" w:rsidP="0081433D"/>
    <w:p w14:paraId="6168F1D8" w14:textId="77777777" w:rsidR="0081433D" w:rsidRDefault="0081433D" w:rsidP="0081433D">
      <w:pPr>
        <w:numPr>
          <w:ilvl w:val="0"/>
          <w:numId w:val="10"/>
        </w:numPr>
        <w:spacing w:after="0" w:line="240" w:lineRule="auto"/>
      </w:pPr>
      <w:r>
        <w:t>If the author of the work is unknown, use all or part of the title in the citation.</w:t>
      </w:r>
    </w:p>
    <w:p w14:paraId="1212D26C" w14:textId="77777777" w:rsidR="0081433D" w:rsidRDefault="0081433D" w:rsidP="0081433D">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33D" w14:paraId="6FF8A1A0" w14:textId="77777777" w:rsidTr="00377277">
        <w:trPr>
          <w:trHeight w:val="2465"/>
        </w:trPr>
        <w:tc>
          <w:tcPr>
            <w:tcW w:w="9576" w:type="dxa"/>
          </w:tcPr>
          <w:p w14:paraId="771F42BC" w14:textId="77777777" w:rsidR="0081433D" w:rsidRDefault="0081433D" w:rsidP="0095426C">
            <w:r w:rsidRPr="00211FE3">
              <w:rPr>
                <w:i/>
              </w:rPr>
              <w:t>Example</w:t>
            </w:r>
            <w:r>
              <w:t>:</w:t>
            </w:r>
          </w:p>
          <w:p w14:paraId="05502DC5" w14:textId="77777777" w:rsidR="0081433D" w:rsidRDefault="0081433D" w:rsidP="00B16478">
            <w:pPr>
              <w:spacing w:line="480" w:lineRule="auto"/>
            </w:pPr>
            <w:r>
              <w:t>In an interfaith marriage, external challenges may vary according to the degree to which tolerance and pluralism are valued by society, the socioeconomic position of the group represented by each partner, and cultural and ethnic patterns (“Interfaith,” 2007).</w:t>
            </w:r>
          </w:p>
        </w:tc>
      </w:tr>
    </w:tbl>
    <w:p w14:paraId="305D66C5" w14:textId="77777777" w:rsidR="0081433D" w:rsidRDefault="0081433D" w:rsidP="0081433D"/>
    <w:p w14:paraId="0A3C5FEC" w14:textId="77777777" w:rsidR="0081433D" w:rsidRDefault="0081433D" w:rsidP="0081433D">
      <w:pPr>
        <w:numPr>
          <w:ilvl w:val="0"/>
          <w:numId w:val="10"/>
        </w:numPr>
        <w:spacing w:after="0" w:line="240" w:lineRule="auto"/>
      </w:pPr>
      <w:r>
        <w:t>If date is unknown, use “n.d.”</w:t>
      </w:r>
    </w:p>
    <w:p w14:paraId="493897BB" w14:textId="77777777" w:rsidR="0081433D" w:rsidRPr="00596A56" w:rsidRDefault="0081433D" w:rsidP="0081433D">
      <w:pPr>
        <w:numPr>
          <w:ilvl w:val="0"/>
          <w:numId w:val="10"/>
        </w:numPr>
        <w:spacing w:after="0" w:line="240" w:lineRule="auto"/>
      </w:pPr>
      <w:r>
        <w:t>When paraphrasing, APA does not require a page number.</w:t>
      </w:r>
    </w:p>
    <w:p w14:paraId="1B21C737" w14:textId="77777777" w:rsidR="009A66A9" w:rsidRPr="00A324CA" w:rsidRDefault="009A66A9" w:rsidP="00A324CA">
      <w:pPr>
        <w:spacing w:after="0" w:line="240" w:lineRule="auto"/>
        <w:contextualSpacing/>
        <w:rPr>
          <w:rFonts w:ascii="Times New Roman" w:eastAsia="Times New Roman" w:hAnsi="Times New Roman"/>
          <w:sz w:val="24"/>
          <w:szCs w:val="24"/>
        </w:rPr>
      </w:pPr>
    </w:p>
    <w:p w14:paraId="79E43A21" w14:textId="77777777" w:rsidR="009A66A9" w:rsidRPr="00A324CA" w:rsidRDefault="009A66A9" w:rsidP="00A324CA">
      <w:pPr>
        <w:spacing w:after="0" w:line="240" w:lineRule="auto"/>
        <w:contextualSpacing/>
        <w:rPr>
          <w:rFonts w:ascii="Times New Roman" w:eastAsia="Times New Roman" w:hAnsi="Times New Roman"/>
          <w:sz w:val="24"/>
          <w:szCs w:val="24"/>
        </w:rPr>
      </w:pPr>
    </w:p>
    <w:p w14:paraId="43970A2F" w14:textId="77777777" w:rsidR="00584C7D" w:rsidRPr="00A324CA" w:rsidRDefault="00584C7D" w:rsidP="00A324CA">
      <w:pPr>
        <w:spacing w:after="0" w:line="240" w:lineRule="auto"/>
        <w:contextualSpacing/>
        <w:rPr>
          <w:rFonts w:ascii="Times New Roman" w:eastAsia="Times New Roman" w:hAnsi="Times New Roman"/>
          <w:sz w:val="24"/>
          <w:szCs w:val="24"/>
        </w:rPr>
      </w:pPr>
    </w:p>
    <w:sectPr w:rsidR="00584C7D" w:rsidRPr="00A324CA" w:rsidSect="0081433D">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2C7F" w14:textId="77777777" w:rsidR="00F4702A" w:rsidRDefault="00F4702A" w:rsidP="004D71A9">
      <w:pPr>
        <w:spacing w:after="0" w:line="240" w:lineRule="auto"/>
      </w:pPr>
      <w:r>
        <w:separator/>
      </w:r>
    </w:p>
  </w:endnote>
  <w:endnote w:type="continuationSeparator" w:id="0">
    <w:p w14:paraId="72AC3E9C" w14:textId="77777777" w:rsidR="00F4702A" w:rsidRDefault="00F4702A" w:rsidP="004D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1CA9" w14:textId="77777777" w:rsidR="00363593" w:rsidRPr="0058347E" w:rsidRDefault="00363593" w:rsidP="005834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A509" w14:textId="77777777" w:rsidR="00F4702A" w:rsidRDefault="00F4702A" w:rsidP="004D71A9">
      <w:pPr>
        <w:spacing w:after="0" w:line="240" w:lineRule="auto"/>
      </w:pPr>
      <w:r>
        <w:separator/>
      </w:r>
    </w:p>
  </w:footnote>
  <w:footnote w:type="continuationSeparator" w:id="0">
    <w:p w14:paraId="55A55A2C" w14:textId="77777777" w:rsidR="00F4702A" w:rsidRDefault="00F4702A" w:rsidP="004D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8757" w14:textId="77777777" w:rsidR="00455B05" w:rsidRDefault="00455B05" w:rsidP="009542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A2E30E" w14:textId="77777777" w:rsidR="00455B05" w:rsidRDefault="00455B05" w:rsidP="00455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0F00" w14:textId="77777777" w:rsidR="00455B05" w:rsidRDefault="00455B05" w:rsidP="0095426C">
    <w:pPr>
      <w:pStyle w:val="Header"/>
      <w:framePr w:wrap="none" w:vAnchor="text" w:hAnchor="margin" w:xAlign="right" w:y="1"/>
      <w:rPr>
        <w:rStyle w:val="PageNumber"/>
      </w:rPr>
    </w:pPr>
  </w:p>
  <w:p w14:paraId="234B5515" w14:textId="77777777" w:rsidR="00363593" w:rsidRDefault="00455B05" w:rsidP="00455B05">
    <w:pPr>
      <w:pStyle w:val="Header"/>
      <w:tabs>
        <w:tab w:val="center" w:pos="4500"/>
        <w:tab w:val="right" w:pos="9000"/>
      </w:tabs>
      <w:ind w:right="360"/>
    </w:pPr>
    <w:r>
      <w:tab/>
    </w:r>
    <w:r w:rsidR="00EB04DB" w:rsidRPr="002B603A">
      <w:rPr>
        <w:noProof/>
      </w:rPr>
      <w:drawing>
        <wp:inline distT="0" distB="0" distL="0" distR="0" wp14:anchorId="17102196" wp14:editId="60E53D8C">
          <wp:extent cx="3179445" cy="52832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9445" cy="528320"/>
                  </a:xfrm>
                  <a:prstGeom prst="rect">
                    <a:avLst/>
                  </a:prstGeom>
                  <a:noFill/>
                  <a:ln>
                    <a:noFill/>
                  </a:ln>
                </pic:spPr>
              </pic:pic>
            </a:graphicData>
          </a:graphic>
        </wp:inline>
      </w:drawing>
    </w:r>
    <w:r w:rsidR="0081433D">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15D1" w14:textId="77777777" w:rsidR="006E4DEF" w:rsidRDefault="006E4DEF" w:rsidP="004D71A9">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0B8"/>
    <w:multiLevelType w:val="hybridMultilevel"/>
    <w:tmpl w:val="479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83"/>
    <w:multiLevelType w:val="hybridMultilevel"/>
    <w:tmpl w:val="51940790"/>
    <w:lvl w:ilvl="0" w:tplc="64C2EF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20B"/>
    <w:multiLevelType w:val="hybridMultilevel"/>
    <w:tmpl w:val="3D8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5098"/>
    <w:multiLevelType w:val="hybridMultilevel"/>
    <w:tmpl w:val="D17867AE"/>
    <w:lvl w:ilvl="0" w:tplc="D8F4C8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3D84"/>
    <w:multiLevelType w:val="hybridMultilevel"/>
    <w:tmpl w:val="D6226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091D"/>
    <w:multiLevelType w:val="hybridMultilevel"/>
    <w:tmpl w:val="AF3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547CD"/>
    <w:multiLevelType w:val="hybridMultilevel"/>
    <w:tmpl w:val="9064B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9A08BA"/>
    <w:multiLevelType w:val="hybridMultilevel"/>
    <w:tmpl w:val="963AA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225E9"/>
    <w:multiLevelType w:val="hybridMultilevel"/>
    <w:tmpl w:val="2F9CC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81CCB"/>
    <w:multiLevelType w:val="hybridMultilevel"/>
    <w:tmpl w:val="B38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83E46"/>
    <w:multiLevelType w:val="hybridMultilevel"/>
    <w:tmpl w:val="5D52A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27C87"/>
    <w:multiLevelType w:val="hybridMultilevel"/>
    <w:tmpl w:val="5468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F6277"/>
    <w:multiLevelType w:val="hybridMultilevel"/>
    <w:tmpl w:val="508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D72DE"/>
    <w:multiLevelType w:val="hybridMultilevel"/>
    <w:tmpl w:val="E326E07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9"/>
  </w:num>
  <w:num w:numId="4">
    <w:abstractNumId w:val="11"/>
  </w:num>
  <w:num w:numId="5">
    <w:abstractNumId w:val="1"/>
  </w:num>
  <w:num w:numId="6">
    <w:abstractNumId w:val="4"/>
  </w:num>
  <w:num w:numId="7">
    <w:abstractNumId w:val="2"/>
  </w:num>
  <w:num w:numId="8">
    <w:abstractNumId w:val="8"/>
  </w:num>
  <w:num w:numId="9">
    <w:abstractNumId w:val="7"/>
  </w:num>
  <w:num w:numId="10">
    <w:abstractNumId w:val="10"/>
  </w:num>
  <w:num w:numId="11">
    <w:abstractNumId w:val="0"/>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11"/>
    <w:rsid w:val="00032202"/>
    <w:rsid w:val="00036EC9"/>
    <w:rsid w:val="00042278"/>
    <w:rsid w:val="00043E41"/>
    <w:rsid w:val="00061728"/>
    <w:rsid w:val="00070252"/>
    <w:rsid w:val="0008469D"/>
    <w:rsid w:val="00087211"/>
    <w:rsid w:val="000948B2"/>
    <w:rsid w:val="000E6087"/>
    <w:rsid w:val="000F4F46"/>
    <w:rsid w:val="000F69CA"/>
    <w:rsid w:val="00125E23"/>
    <w:rsid w:val="00177CE2"/>
    <w:rsid w:val="001C57EE"/>
    <w:rsid w:val="001D46E2"/>
    <w:rsid w:val="00225B4E"/>
    <w:rsid w:val="002268D7"/>
    <w:rsid w:val="002304DE"/>
    <w:rsid w:val="0027013D"/>
    <w:rsid w:val="00295DFE"/>
    <w:rsid w:val="002C2E41"/>
    <w:rsid w:val="002C5780"/>
    <w:rsid w:val="002C7B9C"/>
    <w:rsid w:val="00315759"/>
    <w:rsid w:val="00321EB4"/>
    <w:rsid w:val="00363593"/>
    <w:rsid w:val="00377277"/>
    <w:rsid w:val="003B2270"/>
    <w:rsid w:val="003C174B"/>
    <w:rsid w:val="003D0DAB"/>
    <w:rsid w:val="00427AE2"/>
    <w:rsid w:val="0043550A"/>
    <w:rsid w:val="00455B05"/>
    <w:rsid w:val="00484CC6"/>
    <w:rsid w:val="0049520C"/>
    <w:rsid w:val="004A2BC7"/>
    <w:rsid w:val="004B2AA4"/>
    <w:rsid w:val="004D71A9"/>
    <w:rsid w:val="00504CC2"/>
    <w:rsid w:val="00511BC3"/>
    <w:rsid w:val="0055650C"/>
    <w:rsid w:val="0058347E"/>
    <w:rsid w:val="00584C7D"/>
    <w:rsid w:val="00587E02"/>
    <w:rsid w:val="00592FD9"/>
    <w:rsid w:val="00595911"/>
    <w:rsid w:val="005B202E"/>
    <w:rsid w:val="005B7F0F"/>
    <w:rsid w:val="005C5E5C"/>
    <w:rsid w:val="005E23A0"/>
    <w:rsid w:val="005F5EA9"/>
    <w:rsid w:val="00621F06"/>
    <w:rsid w:val="0063149E"/>
    <w:rsid w:val="00646046"/>
    <w:rsid w:val="006512DA"/>
    <w:rsid w:val="00656E8C"/>
    <w:rsid w:val="006637F7"/>
    <w:rsid w:val="00680182"/>
    <w:rsid w:val="00685AC1"/>
    <w:rsid w:val="00687728"/>
    <w:rsid w:val="0069152D"/>
    <w:rsid w:val="006A044A"/>
    <w:rsid w:val="006E4DEF"/>
    <w:rsid w:val="00734633"/>
    <w:rsid w:val="007415D8"/>
    <w:rsid w:val="00743E65"/>
    <w:rsid w:val="0078095E"/>
    <w:rsid w:val="007A0C60"/>
    <w:rsid w:val="007E2E6A"/>
    <w:rsid w:val="007F1530"/>
    <w:rsid w:val="0081433D"/>
    <w:rsid w:val="00827037"/>
    <w:rsid w:val="008341A8"/>
    <w:rsid w:val="0087759F"/>
    <w:rsid w:val="008A20D4"/>
    <w:rsid w:val="008D6E94"/>
    <w:rsid w:val="00904747"/>
    <w:rsid w:val="0095426C"/>
    <w:rsid w:val="009633DD"/>
    <w:rsid w:val="00987A30"/>
    <w:rsid w:val="0099549A"/>
    <w:rsid w:val="009A478B"/>
    <w:rsid w:val="009A66A9"/>
    <w:rsid w:val="009D5BD9"/>
    <w:rsid w:val="009D71CA"/>
    <w:rsid w:val="009E39C7"/>
    <w:rsid w:val="00A27E99"/>
    <w:rsid w:val="00A324CA"/>
    <w:rsid w:val="00A34F3A"/>
    <w:rsid w:val="00AE2815"/>
    <w:rsid w:val="00B16478"/>
    <w:rsid w:val="00B1670B"/>
    <w:rsid w:val="00B3750C"/>
    <w:rsid w:val="00B6273D"/>
    <w:rsid w:val="00B84AD5"/>
    <w:rsid w:val="00BB0B9C"/>
    <w:rsid w:val="00BD0FBB"/>
    <w:rsid w:val="00BF2585"/>
    <w:rsid w:val="00C0135A"/>
    <w:rsid w:val="00C203FA"/>
    <w:rsid w:val="00C21C20"/>
    <w:rsid w:val="00C55778"/>
    <w:rsid w:val="00C7365D"/>
    <w:rsid w:val="00C86A1B"/>
    <w:rsid w:val="00CA6D56"/>
    <w:rsid w:val="00CD6AB2"/>
    <w:rsid w:val="00D21F7A"/>
    <w:rsid w:val="00D43E46"/>
    <w:rsid w:val="00D928A9"/>
    <w:rsid w:val="00DD155A"/>
    <w:rsid w:val="00DD70A8"/>
    <w:rsid w:val="00E517CA"/>
    <w:rsid w:val="00E64CA1"/>
    <w:rsid w:val="00E96521"/>
    <w:rsid w:val="00EB04DB"/>
    <w:rsid w:val="00F00C0E"/>
    <w:rsid w:val="00F02E38"/>
    <w:rsid w:val="00F12240"/>
    <w:rsid w:val="00F4702A"/>
    <w:rsid w:val="00FA6425"/>
    <w:rsid w:val="00FE035B"/>
    <w:rsid w:val="00FE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AF67A"/>
  <w15:chartTrackingRefBased/>
  <w15:docId w15:val="{CBE2D158-BC7F-CB45-8DE5-50045E9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A9"/>
  </w:style>
  <w:style w:type="paragraph" w:styleId="Footer">
    <w:name w:val="footer"/>
    <w:basedOn w:val="Normal"/>
    <w:link w:val="FooterChar"/>
    <w:uiPriority w:val="99"/>
    <w:unhideWhenUsed/>
    <w:rsid w:val="004D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A9"/>
  </w:style>
  <w:style w:type="paragraph" w:styleId="BalloonText">
    <w:name w:val="Balloon Text"/>
    <w:basedOn w:val="Normal"/>
    <w:link w:val="BalloonTextChar"/>
    <w:uiPriority w:val="99"/>
    <w:semiHidden/>
    <w:unhideWhenUsed/>
    <w:rsid w:val="00484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CC6"/>
    <w:rPr>
      <w:rFonts w:ascii="Tahoma" w:hAnsi="Tahoma" w:cs="Tahoma"/>
      <w:sz w:val="16"/>
      <w:szCs w:val="16"/>
    </w:rPr>
  </w:style>
  <w:style w:type="character" w:styleId="Hyperlink">
    <w:name w:val="Hyperlink"/>
    <w:uiPriority w:val="99"/>
    <w:unhideWhenUsed/>
    <w:rsid w:val="0055650C"/>
    <w:rPr>
      <w:color w:val="0563C1"/>
      <w:u w:val="single"/>
    </w:rPr>
  </w:style>
  <w:style w:type="paragraph" w:styleId="BodyText">
    <w:name w:val="Body Text"/>
    <w:basedOn w:val="Normal"/>
    <w:link w:val="BodyTextChar"/>
    <w:rsid w:val="00C7365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C7365D"/>
    <w:rPr>
      <w:rFonts w:ascii="Times New Roman" w:eastAsia="Times New Roman" w:hAnsi="Times New Roman" w:cs="Times New Roman"/>
      <w:sz w:val="24"/>
      <w:szCs w:val="20"/>
    </w:rPr>
  </w:style>
  <w:style w:type="paragraph" w:styleId="ListParagraph">
    <w:name w:val="List Paragraph"/>
    <w:basedOn w:val="Normal"/>
    <w:uiPriority w:val="34"/>
    <w:qFormat/>
    <w:rsid w:val="0081433D"/>
    <w:pPr>
      <w:spacing w:after="0" w:line="240" w:lineRule="auto"/>
      <w:ind w:left="720"/>
      <w:contextualSpacing/>
    </w:pPr>
    <w:rPr>
      <w:rFonts w:ascii="Times New Roman" w:eastAsia="Times New Roman" w:hAnsi="Times New Roman"/>
      <w:sz w:val="24"/>
      <w:szCs w:val="24"/>
    </w:rPr>
  </w:style>
  <w:style w:type="character" w:styleId="PageNumber">
    <w:name w:val="page number"/>
    <w:uiPriority w:val="99"/>
    <w:semiHidden/>
    <w:unhideWhenUsed/>
    <w:rsid w:val="00455B05"/>
  </w:style>
  <w:style w:type="character" w:styleId="FollowedHyperlink">
    <w:name w:val="FollowedHyperlink"/>
    <w:uiPriority w:val="99"/>
    <w:semiHidden/>
    <w:unhideWhenUsed/>
    <w:rsid w:val="0043550A"/>
    <w:rPr>
      <w:color w:val="954F72"/>
      <w:u w:val="single"/>
    </w:rPr>
  </w:style>
  <w:style w:type="character" w:styleId="CommentReference">
    <w:name w:val="annotation reference"/>
    <w:basedOn w:val="DefaultParagraphFont"/>
    <w:uiPriority w:val="99"/>
    <w:semiHidden/>
    <w:unhideWhenUsed/>
    <w:rsid w:val="00EB04DB"/>
    <w:rPr>
      <w:sz w:val="16"/>
      <w:szCs w:val="16"/>
    </w:rPr>
  </w:style>
  <w:style w:type="paragraph" w:styleId="CommentText">
    <w:name w:val="annotation text"/>
    <w:basedOn w:val="Normal"/>
    <w:link w:val="CommentTextChar"/>
    <w:uiPriority w:val="99"/>
    <w:semiHidden/>
    <w:unhideWhenUsed/>
    <w:rsid w:val="00EB04DB"/>
    <w:rPr>
      <w:sz w:val="20"/>
      <w:szCs w:val="20"/>
    </w:rPr>
  </w:style>
  <w:style w:type="character" w:customStyle="1" w:styleId="CommentTextChar">
    <w:name w:val="Comment Text Char"/>
    <w:basedOn w:val="DefaultParagraphFont"/>
    <w:link w:val="CommentText"/>
    <w:uiPriority w:val="99"/>
    <w:semiHidden/>
    <w:rsid w:val="00EB04DB"/>
  </w:style>
  <w:style w:type="paragraph" w:styleId="CommentSubject">
    <w:name w:val="annotation subject"/>
    <w:basedOn w:val="CommentText"/>
    <w:next w:val="CommentText"/>
    <w:link w:val="CommentSubjectChar"/>
    <w:uiPriority w:val="99"/>
    <w:semiHidden/>
    <w:unhideWhenUsed/>
    <w:rsid w:val="00EB04DB"/>
    <w:rPr>
      <w:b/>
      <w:bCs/>
    </w:rPr>
  </w:style>
  <w:style w:type="character" w:customStyle="1" w:styleId="CommentSubjectChar">
    <w:name w:val="Comment Subject Char"/>
    <w:basedOn w:val="CommentTextChar"/>
    <w:link w:val="CommentSubject"/>
    <w:uiPriority w:val="99"/>
    <w:semiHidden/>
    <w:rsid w:val="00EB04DB"/>
    <w:rPr>
      <w:b/>
      <w:bCs/>
    </w:rPr>
  </w:style>
  <w:style w:type="character" w:styleId="UnresolvedMention">
    <w:name w:val="Unresolved Mention"/>
    <w:basedOn w:val="DefaultParagraphFont"/>
    <w:uiPriority w:val="99"/>
    <w:semiHidden/>
    <w:unhideWhenUsed/>
    <w:rsid w:val="0068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38877">
      <w:bodyDiv w:val="1"/>
      <w:marLeft w:val="0"/>
      <w:marRight w:val="0"/>
      <w:marTop w:val="0"/>
      <w:marBottom w:val="0"/>
      <w:divBdr>
        <w:top w:val="none" w:sz="0" w:space="0" w:color="auto"/>
        <w:left w:val="none" w:sz="0" w:space="0" w:color="auto"/>
        <w:bottom w:val="none" w:sz="0" w:space="0" w:color="auto"/>
        <w:right w:val="none" w:sz="0" w:space="0" w:color="auto"/>
      </w:divBdr>
    </w:div>
    <w:div w:id="18613540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leaqua.2007.07.002" TargetMode="External"/><Relationship Id="rId18" Type="http://schemas.openxmlformats.org/officeDocument/2006/relationships/hyperlink" Target="https://www.redcross.org/content/dam/redcross/atg/PDF_s/Publications/Annual_Reports/DRFReport.pdf" TargetMode="External"/><Relationship Id="rId3" Type="http://schemas.openxmlformats.org/officeDocument/2006/relationships/styles" Target="styles.xml"/><Relationship Id="rId21" Type="http://schemas.openxmlformats.org/officeDocument/2006/relationships/hyperlink" Target="https://apastyle.apa.org/style-grammar-guidelines/paper-format/student-annotated.pdf" TargetMode="External"/><Relationship Id="rId7" Type="http://schemas.openxmlformats.org/officeDocument/2006/relationships/endnotes" Target="endnotes.xml"/><Relationship Id="rId12" Type="http://schemas.openxmlformats.org/officeDocument/2006/relationships/hyperlink" Target="https://www.nytimes.com/2018/02/07/us/politics/pelosi-dreamers-budget-deal.html" TargetMode="External"/><Relationship Id="rId17" Type="http://schemas.openxmlformats.org/officeDocument/2006/relationships/hyperlink" Target="http://www.state.gov/g/tip/rls/tiprpt/2004/" TargetMode="External"/><Relationship Id="rId2" Type="http://schemas.openxmlformats.org/officeDocument/2006/relationships/numbering" Target="numbering.xml"/><Relationship Id="rId16" Type="http://schemas.openxmlformats.org/officeDocument/2006/relationships/hyperlink" Target="http://services.pepperdine.edu/irb/" TargetMode="External"/><Relationship Id="rId20" Type="http://schemas.openxmlformats.org/officeDocument/2006/relationships/hyperlink" Target="http://apasty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o/7qGBZ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icsinclinicalnutrition.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pa.org/pi/women/resources/reports/postpartum-depress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crossref.org/simpleTextQuer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Roshie%20HD:Users:rhu:Library:Caches:TemporaryItems:Outlook%20Temp:Pep%20LH%20GSE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20B4-2CF2-6D4E-9088-10ECA9B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Roshie%20HD:Users:rhu:Library:Caches:TemporaryItems:Outlook%20Temp:Pep%20LH%20GSEP%20template.dot</Template>
  <TotalTime>6</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10279</CharactersWithSpaces>
  <SharedDoc>false</SharedDoc>
  <HLinks>
    <vt:vector size="60" baseType="variant">
      <vt:variant>
        <vt:i4>852039</vt:i4>
      </vt:variant>
      <vt:variant>
        <vt:i4>27</vt:i4>
      </vt:variant>
      <vt:variant>
        <vt:i4>0</vt:i4>
      </vt:variant>
      <vt:variant>
        <vt:i4>5</vt:i4>
      </vt:variant>
      <vt:variant>
        <vt:lpwstr>https://apastyle.apa.org/style-grammar-guidelines/paper-format/student-annotated.pdf</vt:lpwstr>
      </vt:variant>
      <vt:variant>
        <vt:lpwstr/>
      </vt:variant>
      <vt:variant>
        <vt:i4>4194334</vt:i4>
      </vt:variant>
      <vt:variant>
        <vt:i4>24</vt:i4>
      </vt:variant>
      <vt:variant>
        <vt:i4>0</vt:i4>
      </vt:variant>
      <vt:variant>
        <vt:i4>5</vt:i4>
      </vt:variant>
      <vt:variant>
        <vt:lpwstr>http://apastyle.org/</vt:lpwstr>
      </vt:variant>
      <vt:variant>
        <vt:lpwstr/>
      </vt:variant>
      <vt:variant>
        <vt:i4>720991</vt:i4>
      </vt:variant>
      <vt:variant>
        <vt:i4>21</vt:i4>
      </vt:variant>
      <vt:variant>
        <vt:i4>0</vt:i4>
      </vt:variant>
      <vt:variant>
        <vt:i4>5</vt:i4>
      </vt:variant>
      <vt:variant>
        <vt:lpwstr>https://www.apa.org/pi/women/resources/reports/postpartum-depression</vt:lpwstr>
      </vt:variant>
      <vt:variant>
        <vt:lpwstr/>
      </vt:variant>
      <vt:variant>
        <vt:i4>131075</vt:i4>
      </vt:variant>
      <vt:variant>
        <vt:i4>18</vt:i4>
      </vt:variant>
      <vt:variant>
        <vt:i4>0</vt:i4>
      </vt:variant>
      <vt:variant>
        <vt:i4>5</vt:i4>
      </vt:variant>
      <vt:variant>
        <vt:lpwstr>https://www.redcross.org/content/dam/redcross/atg/PDF_s/Publications/Annual_Reports/DRFReport.pdf</vt:lpwstr>
      </vt:variant>
      <vt:variant>
        <vt:lpwstr/>
      </vt:variant>
      <vt:variant>
        <vt:i4>7340153</vt:i4>
      </vt:variant>
      <vt:variant>
        <vt:i4>15</vt:i4>
      </vt:variant>
      <vt:variant>
        <vt:i4>0</vt:i4>
      </vt:variant>
      <vt:variant>
        <vt:i4>5</vt:i4>
      </vt:variant>
      <vt:variant>
        <vt:lpwstr>http://www.state.gov/g/tip/rls/tiprpt/2004/</vt:lpwstr>
      </vt:variant>
      <vt:variant>
        <vt:lpwstr/>
      </vt:variant>
      <vt:variant>
        <vt:i4>7864434</vt:i4>
      </vt:variant>
      <vt:variant>
        <vt:i4>12</vt:i4>
      </vt:variant>
      <vt:variant>
        <vt:i4>0</vt:i4>
      </vt:variant>
      <vt:variant>
        <vt:i4>5</vt:i4>
      </vt:variant>
      <vt:variant>
        <vt:lpwstr>http://services.pepperdine.edu/irb/</vt:lpwstr>
      </vt:variant>
      <vt:variant>
        <vt:lpwstr/>
      </vt:variant>
      <vt:variant>
        <vt:i4>6094875</vt:i4>
      </vt:variant>
      <vt:variant>
        <vt:i4>9</vt:i4>
      </vt:variant>
      <vt:variant>
        <vt:i4>0</vt:i4>
      </vt:variant>
      <vt:variant>
        <vt:i4>5</vt:i4>
      </vt:variant>
      <vt:variant>
        <vt:lpwstr>http://www.topicsinclinicalnutrition.com/</vt:lpwstr>
      </vt:variant>
      <vt:variant>
        <vt:lpwstr/>
      </vt:variant>
      <vt:variant>
        <vt:i4>5242953</vt:i4>
      </vt:variant>
      <vt:variant>
        <vt:i4>6</vt:i4>
      </vt:variant>
      <vt:variant>
        <vt:i4>0</vt:i4>
      </vt:variant>
      <vt:variant>
        <vt:i4>5</vt:i4>
      </vt:variant>
      <vt:variant>
        <vt:lpwstr>https://doi.org/10.1016/j.leaqua.2007.07.002</vt:lpwstr>
      </vt:variant>
      <vt:variant>
        <vt:lpwstr/>
      </vt:variant>
      <vt:variant>
        <vt:i4>3145845</vt:i4>
      </vt:variant>
      <vt:variant>
        <vt:i4>3</vt:i4>
      </vt:variant>
      <vt:variant>
        <vt:i4>0</vt:i4>
      </vt:variant>
      <vt:variant>
        <vt:i4>5</vt:i4>
      </vt:variant>
      <vt:variant>
        <vt:lpwstr>https://www.nytimes.com/2018/02/07/us/politics/pelosi-dreamers-budget-deal.html</vt:lpwstr>
      </vt:variant>
      <vt:variant>
        <vt:lpwstr/>
      </vt:variant>
      <vt:variant>
        <vt:i4>7602274</vt:i4>
      </vt:variant>
      <vt:variant>
        <vt:i4>0</vt:i4>
      </vt:variant>
      <vt:variant>
        <vt:i4>0</vt:i4>
      </vt:variant>
      <vt:variant>
        <vt:i4>5</vt:i4>
      </vt:variant>
      <vt:variant>
        <vt:lpwstr>http://a.co/7qGBZAk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Roshie Hu</dc:creator>
  <cp:keywords/>
  <cp:lastModifiedBy>CJJ</cp:lastModifiedBy>
  <cp:revision>5</cp:revision>
  <cp:lastPrinted>2014-09-22T18:40:00Z</cp:lastPrinted>
  <dcterms:created xsi:type="dcterms:W3CDTF">2020-01-17T00:37:00Z</dcterms:created>
  <dcterms:modified xsi:type="dcterms:W3CDTF">2020-10-21T22:38:00Z</dcterms:modified>
</cp:coreProperties>
</file>