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8FC" w:rsidRDefault="000968FC" w:rsidP="000968FC">
      <w:pPr>
        <w:spacing w:line="360" w:lineRule="auto"/>
        <w:jc w:val="center"/>
        <w:rPr>
          <w:b/>
          <w:iCs/>
          <w:sz w:val="28"/>
          <w:szCs w:val="28"/>
        </w:rPr>
      </w:pPr>
      <w:r w:rsidRPr="008D1539">
        <w:rPr>
          <w:b/>
          <w:iCs/>
          <w:sz w:val="28"/>
          <w:szCs w:val="28"/>
        </w:rPr>
        <w:t>PEPPERDINE UNIVERSITY</w:t>
      </w:r>
    </w:p>
    <w:p w:rsidR="000968FC" w:rsidRDefault="000968FC" w:rsidP="000968FC">
      <w:pPr>
        <w:spacing w:line="360" w:lineRule="auto"/>
        <w:jc w:val="center"/>
        <w:rPr>
          <w:b/>
          <w:i/>
          <w:iCs/>
          <w:color w:val="FF0000"/>
          <w:sz w:val="28"/>
          <w:szCs w:val="28"/>
        </w:rPr>
      </w:pPr>
      <w:r w:rsidRPr="00FD7DA4">
        <w:rPr>
          <w:b/>
          <w:i/>
          <w:iCs/>
          <w:color w:val="FF0000"/>
          <w:sz w:val="28"/>
          <w:szCs w:val="28"/>
        </w:rPr>
        <w:t>(School Affiliation)</w:t>
      </w:r>
    </w:p>
    <w:p w:rsidR="000968FC" w:rsidRPr="008D1539" w:rsidRDefault="000968FC" w:rsidP="000968FC">
      <w:pPr>
        <w:jc w:val="center"/>
        <w:rPr>
          <w:b/>
          <w:iCs/>
        </w:rPr>
      </w:pPr>
    </w:p>
    <w:tbl>
      <w:tblPr>
        <w:tblW w:w="9419" w:type="dxa"/>
        <w:tblInd w:w="100" w:type="dxa"/>
        <w:tblLayout w:type="fixed"/>
        <w:tblCellMar>
          <w:left w:w="100" w:type="dxa"/>
          <w:right w:w="100" w:type="dxa"/>
        </w:tblCellMar>
        <w:tblLook w:val="0000" w:firstRow="0" w:lastRow="0" w:firstColumn="0" w:lastColumn="0" w:noHBand="0" w:noVBand="0"/>
      </w:tblPr>
      <w:tblGrid>
        <w:gridCol w:w="9419"/>
      </w:tblGrid>
      <w:tr w:rsidR="000968FC" w:rsidRPr="008D1539" w:rsidTr="00F60FEC">
        <w:trPr>
          <w:cantSplit/>
          <w:trHeight w:val="223"/>
        </w:trPr>
        <w:tc>
          <w:tcPr>
            <w:tcW w:w="9419" w:type="dxa"/>
            <w:tcBorders>
              <w:top w:val="single" w:sz="6" w:space="0" w:color="auto"/>
              <w:left w:val="single" w:sz="6" w:space="0" w:color="auto"/>
              <w:bottom w:val="single" w:sz="6" w:space="0" w:color="auto"/>
              <w:right w:val="single" w:sz="6" w:space="0" w:color="auto"/>
            </w:tcBorders>
            <w:shd w:val="pct20" w:color="auto" w:fill="FFFFFF"/>
          </w:tcPr>
          <w:p w:rsidR="000968FC" w:rsidRPr="008D1539" w:rsidRDefault="000968FC" w:rsidP="000968FC">
            <w:pPr>
              <w:jc w:val="center"/>
              <w:rPr>
                <w:b/>
              </w:rPr>
            </w:pPr>
            <w:r>
              <w:rPr>
                <w:b/>
              </w:rPr>
              <w:t>RESEARCH CONSULTANT NON-ENGAGEMENT AGREEMENT</w:t>
            </w:r>
          </w:p>
          <w:p w:rsidR="000968FC" w:rsidRPr="008D1539" w:rsidRDefault="000968FC" w:rsidP="00F60FEC">
            <w:pPr>
              <w:ind w:right="80"/>
              <w:jc w:val="center"/>
            </w:pPr>
          </w:p>
        </w:tc>
      </w:tr>
    </w:tbl>
    <w:p w:rsidR="000968FC" w:rsidRDefault="000968FC">
      <w:pPr>
        <w:pStyle w:val="Centered"/>
        <w:widowControl/>
        <w:rPr>
          <w:b/>
        </w:rPr>
      </w:pPr>
    </w:p>
    <w:p w:rsidR="00000000" w:rsidRDefault="00D23823">
      <w:pPr>
        <w:pStyle w:val="BodyText"/>
        <w:widowControl/>
      </w:pPr>
      <w:r>
        <w:t>This Research Consultant Non-Engagement Agreement (this “Agreement”), by and between the ___________________ (“Consultant”) and ____________________________ (the “Sponsor”), is effective as of the ____ day of __</w:t>
      </w:r>
      <w:r w:rsidR="000968FC">
        <w:t>________, 20__</w:t>
      </w:r>
      <w:r>
        <w:t>__</w:t>
      </w:r>
      <w:bookmarkStart w:id="0" w:name="_GoBack"/>
      <w:bookmarkEnd w:id="0"/>
      <w:r>
        <w:t xml:space="preserve"> (the “Effective Date”). </w:t>
      </w:r>
    </w:p>
    <w:p w:rsidR="00000000" w:rsidRDefault="00D23823">
      <w:pPr>
        <w:pStyle w:val="BodyText"/>
        <w:widowControl/>
      </w:pPr>
      <w:r>
        <w:t>WHEREAS, Consultant provides certain research consulting services for Sponsor, as described below (“Services”);</w:t>
      </w:r>
    </w:p>
    <w:p w:rsidR="00000000" w:rsidRDefault="00D23823">
      <w:pPr>
        <w:pStyle w:val="BodyText"/>
        <w:widowControl/>
      </w:pPr>
      <w:r>
        <w:t>WHEREAS, Consultant will not be provided with any identifiable private information about research subje</w:t>
      </w:r>
      <w:r>
        <w:t>cts in connection with the Services, but that the information will be coded and identifiable directly or indirectly by other members of the research team;</w:t>
      </w:r>
    </w:p>
    <w:p w:rsidR="00000000" w:rsidRDefault="00D23823">
      <w:pPr>
        <w:pStyle w:val="BodyText"/>
        <w:widowControl/>
      </w:pPr>
      <w:r>
        <w:t>WHEREAS, federal regulations state that if Consultant is obtaining "coded" data for analysis at the c</w:t>
      </w:r>
      <w:r>
        <w:t>onsultant's institution, the consultant's institution is not considered "engaged" in human subjects research, if a written agreement unequivocally prohibits release of identifying codes to the consultant;</w:t>
      </w:r>
    </w:p>
    <w:p w:rsidR="00000000" w:rsidRDefault="00D23823">
      <w:pPr>
        <w:pStyle w:val="BodyText"/>
        <w:widowControl/>
      </w:pPr>
      <w:r>
        <w:t>NOW, THEREFORE, for and in consideration of the agr</w:t>
      </w:r>
      <w:r>
        <w:t>eements, covenants, representations and warranties herein contained, and intending to be legally bound, the parties agree as follows:</w:t>
      </w:r>
    </w:p>
    <w:p w:rsidR="00000000" w:rsidRDefault="00D23823">
      <w:pPr>
        <w:pStyle w:val="BodyText"/>
        <w:widowControl/>
      </w:pPr>
      <w:r>
        <w:t>1.</w:t>
      </w:r>
      <w:r>
        <w:tab/>
      </w:r>
      <w:r>
        <w:rPr>
          <w:u w:val="single"/>
        </w:rPr>
        <w:t>Services.</w:t>
      </w:r>
      <w:r>
        <w:t xml:space="preserve">    Consultant shall provide the following research consulting services to the Sponsor for the following resea</w:t>
      </w:r>
      <w:r>
        <w:t>rch project: ________________________________________________________________________________________________________________________________________________________________________________________________________________________</w:t>
      </w:r>
    </w:p>
    <w:p w:rsidR="00000000" w:rsidRDefault="00D23823">
      <w:pPr>
        <w:pStyle w:val="BodyText"/>
        <w:widowControl/>
        <w:ind w:firstLine="0"/>
      </w:pPr>
      <w:r>
        <w:t xml:space="preserve">(“Services”).  </w:t>
      </w:r>
    </w:p>
    <w:p w:rsidR="00000000" w:rsidRDefault="00D23823">
      <w:pPr>
        <w:pStyle w:val="BodyText"/>
        <w:widowControl/>
      </w:pPr>
      <w:r>
        <w:t>2.</w:t>
      </w:r>
      <w:r>
        <w:tab/>
      </w:r>
      <w:r>
        <w:rPr>
          <w:u w:val="single"/>
        </w:rPr>
        <w:t>Coded D</w:t>
      </w:r>
      <w:r>
        <w:rPr>
          <w:u w:val="single"/>
        </w:rPr>
        <w:t>ata.</w:t>
      </w:r>
      <w:r>
        <w:t xml:space="preserve">  Sponsor shall provide Consultant with coded data in order to perform the Services.  The coded data shall include a unique patient identification code for each subject.    </w:t>
      </w:r>
    </w:p>
    <w:p w:rsidR="00000000" w:rsidRDefault="00D23823" w:rsidP="000968FC">
      <w:pPr>
        <w:suppressAutoHyphens/>
        <w:spacing w:after="360"/>
        <w:ind w:firstLine="720"/>
      </w:pPr>
      <w:r>
        <w:t>3.</w:t>
      </w:r>
      <w:r>
        <w:tab/>
        <w:t xml:space="preserve"> </w:t>
      </w:r>
      <w:r>
        <w:rPr>
          <w:u w:val="single"/>
        </w:rPr>
        <w:t xml:space="preserve">No Identifiable Information.  </w:t>
      </w:r>
      <w:r>
        <w:t>Sponsor represents and warrants that it will</w:t>
      </w:r>
      <w:r>
        <w:t xml:space="preserve"> not provide, release or otherwise disclose in any way any identifying codes, indicators or any other information that would permit Consultant to identify human subject participants in the research described above.  Identifiable information is defined by t</w:t>
      </w:r>
      <w:r>
        <w:t>he HIPAA privacy regulations, 45 CFR §§ 164.502(d), 164.514(a)-(c).  Sponsor shall indemnify and hold Consultant harmless for any liability, losses or damages as a result of Sponsor’s breach of this agreement.</w:t>
      </w:r>
    </w:p>
    <w:p w:rsidR="00000000" w:rsidRDefault="00D23823">
      <w:pPr>
        <w:pStyle w:val="BodyText"/>
        <w:widowControl/>
      </w:pPr>
      <w:r>
        <w:t>4.</w:t>
      </w:r>
      <w:r>
        <w:tab/>
      </w:r>
      <w:r>
        <w:rPr>
          <w:u w:val="single"/>
        </w:rPr>
        <w:t>No IRB Approval Required.</w:t>
      </w:r>
      <w:r>
        <w:t xml:space="preserve">  Sponsor understa</w:t>
      </w:r>
      <w:r>
        <w:t xml:space="preserve">nds that Consultant does not require review and approval of the Services by its Institutional Review Board because Consultant is not engaged in human </w:t>
      </w:r>
      <w:proofErr w:type="gramStart"/>
      <w:r>
        <w:t>subjects</w:t>
      </w:r>
      <w:proofErr w:type="gramEnd"/>
      <w:r>
        <w:t xml:space="preserve"> research as defined by the federal </w:t>
      </w:r>
      <w:r>
        <w:lastRenderedPageBreak/>
        <w:t xml:space="preserve">regulations and is using de-identified information as defined </w:t>
      </w:r>
      <w:r>
        <w:t>by the HIPAA privacy regulations.</w:t>
      </w:r>
    </w:p>
    <w:p w:rsidR="00000000" w:rsidRDefault="00D23823">
      <w:pPr>
        <w:pStyle w:val="BodyText"/>
        <w:widowControl/>
      </w:pPr>
      <w:r>
        <w:t>5.</w:t>
      </w:r>
      <w:r>
        <w:tab/>
      </w:r>
      <w:r>
        <w:rPr>
          <w:u w:val="single"/>
        </w:rPr>
        <w:t>Amendment.</w:t>
      </w:r>
      <w:r>
        <w:t xml:space="preserve">  This Agreement may be amended only by the written agreement of the parties.</w:t>
      </w:r>
    </w:p>
    <w:p w:rsidR="00000000" w:rsidRDefault="00D23823">
      <w:pPr>
        <w:pStyle w:val="BodyText"/>
        <w:widowControl/>
      </w:pPr>
      <w:r>
        <w:t>6.</w:t>
      </w:r>
      <w:r>
        <w:tab/>
      </w:r>
      <w:r>
        <w:rPr>
          <w:u w:val="single"/>
        </w:rPr>
        <w:t>Governing Law.</w:t>
      </w:r>
      <w:r>
        <w:t xml:space="preserve">  This Agreement shall be governed and construed in accordance with the laws of the State of California.</w:t>
      </w:r>
    </w:p>
    <w:p w:rsidR="00000000" w:rsidRDefault="00D23823">
      <w:pPr>
        <w:pStyle w:val="TabbedL1"/>
        <w:widowControl/>
        <w:ind w:firstLine="0"/>
      </w:pPr>
      <w:r>
        <w:rPr>
          <w:b/>
        </w:rPr>
        <w:t>IN WITNES</w:t>
      </w:r>
      <w:r>
        <w:rPr>
          <w:b/>
        </w:rPr>
        <w:t>S WHEREOF</w:t>
      </w:r>
      <w:r>
        <w:t>, the parties hereto have caused this Agreement to be duly executed as of the day and year first above written.</w:t>
      </w:r>
    </w:p>
    <w:p w:rsidR="00000000" w:rsidRDefault="00D23823">
      <w:pPr>
        <w:keepLines/>
        <w:tabs>
          <w:tab w:val="left" w:pos="720"/>
          <w:tab w:val="left" w:pos="1440"/>
          <w:tab w:val="left" w:pos="2160"/>
          <w:tab w:val="left" w:pos="5040"/>
        </w:tabs>
        <w:rPr>
          <w:b/>
          <w:bCs/>
        </w:rPr>
      </w:pPr>
    </w:p>
    <w:p w:rsidR="00000000" w:rsidRDefault="00D23823">
      <w:pPr>
        <w:keepLines/>
        <w:tabs>
          <w:tab w:val="left" w:pos="720"/>
          <w:tab w:val="left" w:pos="1440"/>
          <w:tab w:val="left" w:pos="2160"/>
          <w:tab w:val="left" w:pos="5040"/>
        </w:tabs>
        <w:rPr>
          <w:b/>
        </w:rPr>
      </w:pPr>
      <w:r>
        <w:rPr>
          <w:b/>
          <w:bCs/>
        </w:rPr>
        <w:t>CONSULTANT</w:t>
      </w:r>
      <w:r>
        <w:tab/>
      </w:r>
      <w:r>
        <w:tab/>
      </w:r>
      <w:r>
        <w:rPr>
          <w:b/>
        </w:rPr>
        <w:t>SPONSOR</w:t>
      </w:r>
    </w:p>
    <w:p w:rsidR="00000000" w:rsidRDefault="00D23823">
      <w:pPr>
        <w:keepLines/>
        <w:tabs>
          <w:tab w:val="left" w:pos="720"/>
          <w:tab w:val="left" w:pos="1440"/>
          <w:tab w:val="left" w:pos="2160"/>
          <w:tab w:val="left" w:pos="5040"/>
        </w:tabs>
      </w:pPr>
    </w:p>
    <w:p w:rsidR="000968FC" w:rsidRDefault="000968FC">
      <w:pPr>
        <w:keepLines/>
        <w:tabs>
          <w:tab w:val="left" w:pos="720"/>
          <w:tab w:val="left" w:pos="1440"/>
          <w:tab w:val="left" w:pos="2160"/>
          <w:tab w:val="left" w:pos="5040"/>
        </w:tabs>
      </w:pPr>
    </w:p>
    <w:p w:rsidR="00000000" w:rsidRDefault="00D23823">
      <w:pPr>
        <w:keepLines/>
        <w:tabs>
          <w:tab w:val="left" w:pos="720"/>
          <w:tab w:val="left" w:pos="1440"/>
          <w:tab w:val="left" w:pos="2160"/>
          <w:tab w:val="left" w:pos="5040"/>
        </w:tabs>
      </w:pPr>
      <w:r>
        <w:t>By</w:t>
      </w:r>
      <w:proofErr w:type="gramStart"/>
      <w:r>
        <w:t>:_</w:t>
      </w:r>
      <w:proofErr w:type="gramEnd"/>
      <w:r>
        <w:t>________________________</w:t>
      </w:r>
      <w:r w:rsidR="000968FC">
        <w:softHyphen/>
      </w:r>
      <w:r w:rsidR="000968FC">
        <w:softHyphen/>
      </w:r>
      <w:r w:rsidR="000968FC">
        <w:softHyphen/>
      </w:r>
      <w:r w:rsidR="000968FC">
        <w:softHyphen/>
      </w:r>
      <w:r w:rsidR="000968FC">
        <w:softHyphen/>
        <w:t xml:space="preserve">____       </w:t>
      </w:r>
      <w:r>
        <w:t>By:__________________________</w:t>
      </w:r>
      <w:r w:rsidR="000968FC">
        <w:t>_____</w:t>
      </w:r>
    </w:p>
    <w:p w:rsidR="000968FC" w:rsidRDefault="000968FC">
      <w:pPr>
        <w:keepLines/>
        <w:tabs>
          <w:tab w:val="left" w:pos="720"/>
          <w:tab w:val="left" w:pos="1440"/>
          <w:tab w:val="left" w:pos="2160"/>
          <w:tab w:val="left" w:pos="5040"/>
        </w:tabs>
      </w:pPr>
    </w:p>
    <w:p w:rsidR="000968FC" w:rsidRDefault="000968FC">
      <w:pPr>
        <w:keepLines/>
        <w:tabs>
          <w:tab w:val="left" w:pos="720"/>
          <w:tab w:val="left" w:pos="1440"/>
          <w:tab w:val="left" w:pos="2160"/>
          <w:tab w:val="left" w:pos="5040"/>
        </w:tabs>
      </w:pPr>
    </w:p>
    <w:p w:rsidR="000968FC" w:rsidRDefault="000968FC">
      <w:pPr>
        <w:keepLines/>
        <w:tabs>
          <w:tab w:val="left" w:pos="720"/>
          <w:tab w:val="left" w:pos="1440"/>
          <w:tab w:val="left" w:pos="2160"/>
          <w:tab w:val="left" w:pos="5040"/>
        </w:tabs>
      </w:pPr>
    </w:p>
    <w:p w:rsidR="00000000" w:rsidRDefault="000968FC">
      <w:pPr>
        <w:keepLines/>
        <w:tabs>
          <w:tab w:val="left" w:pos="720"/>
          <w:tab w:val="left" w:pos="1440"/>
          <w:tab w:val="left" w:pos="2160"/>
          <w:tab w:val="left" w:pos="5040"/>
        </w:tabs>
      </w:pPr>
      <w:r>
        <w:t>Signature</w:t>
      </w:r>
      <w:r w:rsidR="00D23823">
        <w:t>: ______________________</w:t>
      </w:r>
      <w:r>
        <w:t>_       Signature</w:t>
      </w:r>
      <w:r w:rsidR="00D23823">
        <w:t>: __________________________</w:t>
      </w:r>
    </w:p>
    <w:p w:rsidR="00000000" w:rsidRDefault="00D23823">
      <w:pPr>
        <w:pStyle w:val="BodyText"/>
        <w:widowControl/>
        <w:ind w:firstLine="0"/>
      </w:pPr>
    </w:p>
    <w:p w:rsidR="00000000" w:rsidRDefault="00D23823">
      <w:pPr>
        <w:pStyle w:val="BodyText"/>
        <w:widowControl/>
      </w:pPr>
    </w:p>
    <w:p w:rsidR="00000000" w:rsidRDefault="00D23823"/>
    <w:p w:rsidR="00000000" w:rsidRDefault="00D23823"/>
    <w:p w:rsidR="00000000" w:rsidRDefault="00D23823"/>
    <w:p w:rsidR="00000000" w:rsidRDefault="00D23823">
      <w:r>
        <w:t>Study Title:  ___________________________________________________</w:t>
      </w:r>
    </w:p>
    <w:sectPr w:rsidR="00000000">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8FC" w:rsidRDefault="000968FC" w:rsidP="000968FC">
      <w:r>
        <w:separator/>
      </w:r>
    </w:p>
  </w:endnote>
  <w:endnote w:type="continuationSeparator" w:id="0">
    <w:p w:rsidR="000968FC" w:rsidRDefault="000968FC" w:rsidP="0009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8FC" w:rsidRDefault="000968FC">
    <w:pPr>
      <w:pStyle w:val="Footer"/>
    </w:pPr>
  </w:p>
  <w:p w:rsidR="000968FC" w:rsidRDefault="000968FC">
    <w:pPr>
      <w:pStyle w:val="Footer"/>
    </w:pPr>
  </w:p>
  <w:p w:rsidR="000968FC" w:rsidRDefault="000968FC" w:rsidP="000968FC">
    <w:pPr>
      <w:pStyle w:val="Footer"/>
      <w:jc w:val="center"/>
      <w:rPr>
        <w:sz w:val="20"/>
        <w:szCs w:val="20"/>
      </w:rPr>
    </w:pPr>
    <w:r w:rsidRPr="000968FC">
      <w:rPr>
        <w:sz w:val="20"/>
        <w:szCs w:val="20"/>
      </w:rPr>
      <w:t>Pepperdine University Graduate &amp; Professional Schools Institutional</w:t>
    </w:r>
    <w:r>
      <w:rPr>
        <w:sz w:val="20"/>
        <w:szCs w:val="20"/>
      </w:rPr>
      <w:t xml:space="preserve"> Review Board (GPS IRB)</w:t>
    </w:r>
  </w:p>
  <w:p w:rsidR="000968FC" w:rsidRPr="000968FC" w:rsidRDefault="000968FC" w:rsidP="000968FC">
    <w:pPr>
      <w:pStyle w:val="Footer"/>
      <w:jc w:val="center"/>
      <w:rPr>
        <w:sz w:val="20"/>
        <w:szCs w:val="20"/>
      </w:rPr>
    </w:pPr>
    <w:r>
      <w:rPr>
        <w:sz w:val="20"/>
        <w:szCs w:val="20"/>
      </w:rPr>
      <w:t>Research Consultant Non-Engagement Agreement</w:t>
    </w:r>
  </w:p>
  <w:p w:rsidR="000968FC" w:rsidRDefault="000968FC">
    <w:pPr>
      <w:pStyle w:val="Footer"/>
    </w:pPr>
  </w:p>
  <w:p w:rsidR="000968FC" w:rsidRDefault="00096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8FC" w:rsidRDefault="000968FC" w:rsidP="000968FC">
      <w:r>
        <w:separator/>
      </w:r>
    </w:p>
  </w:footnote>
  <w:footnote w:type="continuationSeparator" w:id="0">
    <w:p w:rsidR="000968FC" w:rsidRDefault="000968FC" w:rsidP="00096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45758"/>
    <w:multiLevelType w:val="hybridMultilevel"/>
    <w:tmpl w:val="82AC632C"/>
    <w:lvl w:ilvl="0" w:tplc="80D4B49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B7E3BF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8120BE9"/>
    <w:multiLevelType w:val="hybridMultilevel"/>
    <w:tmpl w:val="1C3EC63A"/>
    <w:lvl w:ilvl="0" w:tplc="F5E28B14">
      <w:start w:val="4"/>
      <w:numFmt w:val="decimal"/>
      <w:lvlText w:val="%1."/>
      <w:lvlJc w:val="left"/>
      <w:pPr>
        <w:tabs>
          <w:tab w:val="num" w:pos="4140"/>
        </w:tabs>
        <w:ind w:left="4140" w:hanging="3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13F480A"/>
    <w:multiLevelType w:val="hybridMultilevel"/>
    <w:tmpl w:val="E594EFFA"/>
    <w:lvl w:ilvl="0" w:tplc="AA0E793E">
      <w:start w:val="4"/>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C4A7A50"/>
    <w:multiLevelType w:val="hybridMultilevel"/>
    <w:tmpl w:val="367A2D74"/>
    <w:lvl w:ilvl="0" w:tplc="B808798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FC"/>
    <w:rsid w:val="000968FC"/>
    <w:rsid w:val="00D23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F55226-72CB-4818-953B-18EFE36C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spacing w:after="240"/>
      <w:ind w:firstLine="720"/>
    </w:pPr>
    <w:rPr>
      <w:snapToGrid w:val="0"/>
      <w:szCs w:val="20"/>
    </w:rPr>
  </w:style>
  <w:style w:type="paragraph" w:customStyle="1" w:styleId="Centered">
    <w:name w:val="Centered"/>
    <w:basedOn w:val="Normal"/>
    <w:next w:val="BodyText"/>
    <w:pPr>
      <w:widowControl w:val="0"/>
      <w:spacing w:after="240" w:line="240" w:lineRule="exact"/>
      <w:jc w:val="center"/>
    </w:pPr>
    <w:rPr>
      <w:snapToGrid w:val="0"/>
      <w:szCs w:val="20"/>
    </w:rPr>
  </w:style>
  <w:style w:type="paragraph" w:customStyle="1" w:styleId="TabbedL1">
    <w:name w:val="Tabbed_L1"/>
    <w:basedOn w:val="Normal"/>
    <w:next w:val="Normal"/>
    <w:pPr>
      <w:widowControl w:val="0"/>
      <w:tabs>
        <w:tab w:val="left" w:pos="1440"/>
      </w:tabs>
      <w:spacing w:after="240"/>
      <w:ind w:firstLine="720"/>
    </w:pPr>
    <w:rPr>
      <w:snapToGrid w:val="0"/>
      <w:szCs w:val="20"/>
    </w:rPr>
  </w:style>
  <w:style w:type="paragraph" w:styleId="Header">
    <w:name w:val="header"/>
    <w:basedOn w:val="Normal"/>
    <w:link w:val="HeaderChar"/>
    <w:uiPriority w:val="99"/>
    <w:unhideWhenUsed/>
    <w:rsid w:val="000968FC"/>
    <w:pPr>
      <w:tabs>
        <w:tab w:val="center" w:pos="4680"/>
        <w:tab w:val="right" w:pos="9360"/>
      </w:tabs>
    </w:pPr>
  </w:style>
  <w:style w:type="character" w:customStyle="1" w:styleId="HeaderChar">
    <w:name w:val="Header Char"/>
    <w:basedOn w:val="DefaultParagraphFont"/>
    <w:link w:val="Header"/>
    <w:uiPriority w:val="99"/>
    <w:rsid w:val="000968FC"/>
    <w:rPr>
      <w:sz w:val="24"/>
      <w:szCs w:val="24"/>
    </w:rPr>
  </w:style>
  <w:style w:type="paragraph" w:styleId="Footer">
    <w:name w:val="footer"/>
    <w:basedOn w:val="Normal"/>
    <w:link w:val="FooterChar"/>
    <w:uiPriority w:val="99"/>
    <w:unhideWhenUsed/>
    <w:rsid w:val="000968FC"/>
    <w:pPr>
      <w:tabs>
        <w:tab w:val="center" w:pos="4680"/>
        <w:tab w:val="right" w:pos="9360"/>
      </w:tabs>
    </w:pPr>
  </w:style>
  <w:style w:type="character" w:customStyle="1" w:styleId="FooterChar">
    <w:name w:val="Footer Char"/>
    <w:basedOn w:val="DefaultParagraphFont"/>
    <w:link w:val="Footer"/>
    <w:uiPriority w:val="99"/>
    <w:rsid w:val="000968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2767</Characters>
  <Application>Microsoft Office Word</Application>
  <DocSecurity>0</DocSecurity>
  <Lines>86</Lines>
  <Paragraphs>38</Paragraphs>
  <ScaleCrop>false</ScaleCrop>
  <HeadingPairs>
    <vt:vector size="2" baseType="variant">
      <vt:variant>
        <vt:lpstr>Title</vt:lpstr>
      </vt:variant>
      <vt:variant>
        <vt:i4>1</vt:i4>
      </vt:variant>
    </vt:vector>
  </HeadingPairs>
  <TitlesOfParts>
    <vt:vector size="1" baseType="lpstr">
      <vt:lpstr>RESEARCH CONSULTANT NON-ENGAGEMENT AGREEMENT</vt:lpstr>
    </vt:vector>
  </TitlesOfParts>
  <Company>usc</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CONSULTANT NON-ENGAGEMENT AGREEMENT</dc:title>
  <dc:subject/>
  <dc:creator>llacorte</dc:creator>
  <cp:keywords/>
  <dc:description/>
  <cp:lastModifiedBy>Collins, Kevin</cp:lastModifiedBy>
  <cp:revision>3</cp:revision>
  <dcterms:created xsi:type="dcterms:W3CDTF">2015-07-10T21:03:00Z</dcterms:created>
  <dcterms:modified xsi:type="dcterms:W3CDTF">2015-07-10T21:04:00Z</dcterms:modified>
</cp:coreProperties>
</file>